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BF1F" w14:textId="36552E2F" w:rsidR="00C80AA7" w:rsidRPr="007B30D5" w:rsidRDefault="00F96095" w:rsidP="00680742">
      <w:pPr>
        <w:pStyle w:val="NoSpacing"/>
        <w:ind w:firstLine="720"/>
        <w:jc w:val="both"/>
        <w:rPr>
          <w:rFonts w:ascii="Tahoma" w:hAnsi="Tahoma" w:cs="Tahoma"/>
          <w:color w:val="0033CD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На основу члана 61</w:t>
      </w:r>
      <w:r w:rsidR="00C80AA7" w:rsidRPr="007B30D5">
        <w:rPr>
          <w:rFonts w:ascii="Tahoma" w:hAnsi="Tahoma" w:cs="Tahoma"/>
          <w:sz w:val="20"/>
          <w:szCs w:val="20"/>
          <w:lang w:val="sr-Latn-RS"/>
        </w:rPr>
        <w:t>.</w:t>
      </w:r>
      <w:r w:rsidR="007F0A06" w:rsidRPr="007B30D5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>с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тав 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>5.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Закона о становању и одржавању зграда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 („Службени гласник РС“, број 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>104/2016) и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члана 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~</w:t>
      </w:r>
      <w:r w:rsidR="00DF794C" w:rsidRPr="007B30D5">
        <w:rPr>
          <w:rFonts w:ascii="Tahoma" w:hAnsi="Tahoma" w:cs="Tahoma"/>
          <w:sz w:val="20"/>
          <w:szCs w:val="20"/>
          <w:lang w:val="sr-Cyrl-CS"/>
        </w:rPr>
        <w:t xml:space="preserve">~~~ </w:t>
      </w:r>
      <w:proofErr w:type="spellStart"/>
      <w:r w:rsidR="00C80AA7" w:rsidRPr="007B30D5">
        <w:rPr>
          <w:rFonts w:ascii="Tahoma" w:hAnsi="Tahoma" w:cs="Tahoma"/>
          <w:sz w:val="20"/>
          <w:szCs w:val="20"/>
        </w:rPr>
        <w:t>Статута</w:t>
      </w:r>
      <w:proofErr w:type="spellEnd"/>
      <w:r w:rsidR="00C80AA7" w:rsidRPr="007B30D5">
        <w:rPr>
          <w:rFonts w:ascii="Tahoma" w:hAnsi="Tahoma" w:cs="Tahoma"/>
          <w:sz w:val="20"/>
          <w:szCs w:val="20"/>
          <w:lang w:val="sr-Cyrl-RS"/>
        </w:rPr>
        <w:t xml:space="preserve"> општине</w:t>
      </w:r>
      <w:r w:rsidR="00671765" w:rsidRPr="007B30D5">
        <w:rPr>
          <w:rFonts w:ascii="Tahoma" w:hAnsi="Tahoma" w:cs="Tahoma"/>
          <w:sz w:val="20"/>
          <w:szCs w:val="20"/>
          <w:lang w:val="sr-Latn-RS"/>
        </w:rPr>
        <w:t>/</w:t>
      </w:r>
      <w:r w:rsidR="00671765" w:rsidRPr="007B30D5">
        <w:rPr>
          <w:rFonts w:ascii="Tahoma" w:hAnsi="Tahoma" w:cs="Tahoma"/>
          <w:sz w:val="20"/>
          <w:szCs w:val="20"/>
          <w:lang w:val="sr-Cyrl-RS"/>
        </w:rPr>
        <w:t xml:space="preserve">града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~~~~~~~~~~~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9355E" w:rsidRPr="007B30D5">
        <w:rPr>
          <w:rFonts w:ascii="Tahoma" w:hAnsi="Tahoma" w:cs="Tahoma"/>
          <w:sz w:val="20"/>
          <w:szCs w:val="20"/>
        </w:rPr>
        <w:t>(</w:t>
      </w:r>
      <w:r w:rsidR="00DF794C" w:rsidRPr="007B30D5">
        <w:rPr>
          <w:rFonts w:ascii="Tahoma" w:hAnsi="Tahoma" w:cs="Tahoma"/>
          <w:sz w:val="20"/>
          <w:szCs w:val="20"/>
        </w:rPr>
        <w:t>“</w:t>
      </w:r>
      <w:r w:rsidR="007F0A06" w:rsidRPr="007B30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9355E" w:rsidRPr="007B30D5">
        <w:rPr>
          <w:rFonts w:ascii="Tahoma" w:hAnsi="Tahoma" w:cs="Tahoma"/>
          <w:sz w:val="20"/>
          <w:szCs w:val="20"/>
        </w:rPr>
        <w:t>Службени</w:t>
      </w:r>
      <w:proofErr w:type="spellEnd"/>
      <w:r w:rsidR="00F9355E" w:rsidRPr="007B30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9355E" w:rsidRPr="007B30D5">
        <w:rPr>
          <w:rFonts w:ascii="Tahoma" w:hAnsi="Tahoma" w:cs="Tahoma"/>
          <w:sz w:val="20"/>
          <w:szCs w:val="20"/>
        </w:rPr>
        <w:t>лист</w:t>
      </w:r>
      <w:proofErr w:type="spellEnd"/>
      <w:r w:rsidR="00F9355E" w:rsidRPr="007B30D5">
        <w:rPr>
          <w:rFonts w:ascii="Tahoma" w:hAnsi="Tahoma" w:cs="Tahoma"/>
          <w:sz w:val="20"/>
          <w:szCs w:val="20"/>
        </w:rPr>
        <w:t xml:space="preserve"> 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>општине</w:t>
      </w:r>
      <w:r w:rsidR="00671765" w:rsidRPr="007B30D5">
        <w:rPr>
          <w:rFonts w:ascii="Tahoma" w:hAnsi="Tahoma" w:cs="Tahoma"/>
          <w:sz w:val="20"/>
          <w:szCs w:val="20"/>
          <w:lang w:val="sr-Cyrl-RS"/>
        </w:rPr>
        <w:t>/града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 ~~~~~~“, </w:t>
      </w:r>
      <w:r w:rsidR="00C80AA7" w:rsidRPr="007B30D5">
        <w:rPr>
          <w:rFonts w:ascii="Tahoma" w:hAnsi="Tahoma" w:cs="Tahoma"/>
          <w:sz w:val="20"/>
          <w:szCs w:val="20"/>
        </w:rPr>
        <w:t xml:space="preserve">број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~~~~ </w:t>
      </w:r>
      <w:r w:rsidR="00F9355E" w:rsidRPr="007B30D5">
        <w:rPr>
          <w:rFonts w:ascii="Tahoma" w:hAnsi="Tahoma" w:cs="Tahoma"/>
          <w:sz w:val="20"/>
          <w:szCs w:val="20"/>
          <w:lang w:val="sr-Cyrl-RS"/>
        </w:rPr>
        <w:t xml:space="preserve">од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~~~~</w:t>
      </w:r>
      <w:r w:rsidR="00C80AA7" w:rsidRPr="007B30D5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="00C80AA7" w:rsidRPr="007B30D5">
        <w:rPr>
          <w:rFonts w:ascii="Tahoma" w:hAnsi="Tahoma" w:cs="Tahoma"/>
          <w:sz w:val="20"/>
          <w:szCs w:val="20"/>
        </w:rPr>
        <w:t>Скупштин</w:t>
      </w:r>
      <w:proofErr w:type="spellEnd"/>
      <w:r w:rsidR="00C80AA7" w:rsidRPr="007B30D5">
        <w:rPr>
          <w:rFonts w:ascii="Tahoma" w:hAnsi="Tahoma" w:cs="Tahoma"/>
          <w:sz w:val="20"/>
          <w:szCs w:val="20"/>
          <w:lang w:val="sr-Cyrl-RS"/>
        </w:rPr>
        <w:t>а</w:t>
      </w:r>
      <w:r w:rsidR="00F9355E" w:rsidRPr="007B30D5">
        <w:rPr>
          <w:rFonts w:ascii="Tahoma" w:hAnsi="Tahoma" w:cs="Tahoma"/>
          <w:sz w:val="20"/>
          <w:szCs w:val="20"/>
        </w:rPr>
        <w:t xml:space="preserve"> 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>општине</w:t>
      </w:r>
      <w:r w:rsidR="00671765" w:rsidRPr="007B30D5">
        <w:rPr>
          <w:rFonts w:ascii="Tahoma" w:hAnsi="Tahoma" w:cs="Tahoma"/>
          <w:sz w:val="20"/>
          <w:szCs w:val="20"/>
          <w:lang w:val="sr-Cyrl-RS"/>
        </w:rPr>
        <w:t>/града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~~~~~~~~~</w:t>
      </w:r>
      <w:r w:rsidR="00DF794C" w:rsidRPr="007B30D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F794C" w:rsidRPr="007B30D5">
        <w:rPr>
          <w:rFonts w:ascii="Tahoma" w:hAnsi="Tahoma" w:cs="Tahoma"/>
          <w:sz w:val="20"/>
          <w:szCs w:val="20"/>
        </w:rPr>
        <w:t>на</w:t>
      </w:r>
      <w:proofErr w:type="spellEnd"/>
      <w:r w:rsidR="00DF794C" w:rsidRPr="007B30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794C" w:rsidRPr="007B30D5">
        <w:rPr>
          <w:rFonts w:ascii="Tahoma" w:hAnsi="Tahoma" w:cs="Tahoma"/>
          <w:sz w:val="20"/>
          <w:szCs w:val="20"/>
        </w:rPr>
        <w:t>седници</w:t>
      </w:r>
      <w:proofErr w:type="spellEnd"/>
      <w:r w:rsidR="00C80AA7" w:rsidRPr="007B30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0AA7" w:rsidRPr="007B30D5">
        <w:rPr>
          <w:rFonts w:ascii="Tahoma" w:hAnsi="Tahoma" w:cs="Tahoma"/>
          <w:sz w:val="20"/>
          <w:szCs w:val="20"/>
        </w:rPr>
        <w:t>одржаној</w:t>
      </w:r>
      <w:proofErr w:type="spellEnd"/>
      <w:r w:rsidR="00C80AA7" w:rsidRPr="007B30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0AA7" w:rsidRPr="007B30D5">
        <w:rPr>
          <w:rFonts w:ascii="Tahoma" w:hAnsi="Tahoma" w:cs="Tahoma"/>
          <w:sz w:val="20"/>
          <w:szCs w:val="20"/>
        </w:rPr>
        <w:t>дана</w:t>
      </w:r>
      <w:proofErr w:type="spellEnd"/>
      <w:r w:rsidR="00C80AA7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~~~~~~~</w:t>
      </w:r>
      <w:r w:rsidR="00C80AA7" w:rsidRPr="007B30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0AA7" w:rsidRPr="007B30D5">
        <w:rPr>
          <w:rFonts w:ascii="Tahoma" w:hAnsi="Tahoma" w:cs="Tahoma"/>
          <w:sz w:val="20"/>
          <w:szCs w:val="20"/>
        </w:rPr>
        <w:t>године</w:t>
      </w:r>
      <w:proofErr w:type="spellEnd"/>
      <w:r w:rsidR="00C80AA7" w:rsidRPr="007B30D5">
        <w:rPr>
          <w:rFonts w:ascii="Tahoma" w:hAnsi="Tahoma" w:cs="Tahoma"/>
          <w:sz w:val="20"/>
          <w:szCs w:val="20"/>
        </w:rPr>
        <w:t xml:space="preserve">, </w:t>
      </w:r>
      <w:r w:rsidR="00C80AA7" w:rsidRPr="007B30D5">
        <w:rPr>
          <w:rFonts w:ascii="Tahoma" w:hAnsi="Tahoma" w:cs="Tahoma"/>
          <w:sz w:val="20"/>
          <w:szCs w:val="20"/>
          <w:lang w:val="sr-Cyrl-RS"/>
        </w:rPr>
        <w:t>донела је</w:t>
      </w:r>
    </w:p>
    <w:p w14:paraId="1FD0F330" w14:textId="77777777" w:rsidR="00F96095" w:rsidRPr="007B30D5" w:rsidRDefault="00F96095" w:rsidP="00680742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14:paraId="5BCE0531" w14:textId="77777777" w:rsidR="006D6F92" w:rsidRPr="007B30D5" w:rsidRDefault="006D6F92" w:rsidP="00680742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14:paraId="1A5844C7" w14:textId="7AAD91A1" w:rsidR="00DF794C" w:rsidRPr="007B30D5" w:rsidRDefault="0080651B" w:rsidP="00DF794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B30D5">
        <w:rPr>
          <w:rFonts w:ascii="Tahoma" w:hAnsi="Tahoma" w:cs="Tahoma"/>
          <w:b/>
          <w:sz w:val="20"/>
          <w:szCs w:val="20"/>
          <w:lang w:val="sr-Cyrl-RS"/>
        </w:rPr>
        <w:t xml:space="preserve">О Д Л У К У </w:t>
      </w:r>
    </w:p>
    <w:p w14:paraId="71DF945B" w14:textId="7867C1C1" w:rsidR="00F96095" w:rsidRPr="007B30D5" w:rsidRDefault="00DF794C" w:rsidP="00DF794C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r-Cyrl-CS"/>
        </w:rPr>
      </w:pPr>
      <w:r w:rsidRPr="007B30D5">
        <w:rPr>
          <w:rFonts w:ascii="Tahoma" w:hAnsi="Tahoma" w:cs="Tahoma"/>
          <w:b/>
          <w:sz w:val="20"/>
          <w:szCs w:val="20"/>
          <w:lang w:val="sr-Cyrl-RS"/>
        </w:rPr>
        <w:t>о бесповратном суфинансирању активности на инвестиционом одржавању и унапређењу својстава зграда, поступку доделе средстава, проценту учешћа и условима под којим општина/град</w:t>
      </w:r>
      <w:r w:rsidR="004C38F3" w:rsidRPr="007B30D5">
        <w:rPr>
          <w:rFonts w:ascii="Tahoma" w:hAnsi="Tahoma" w:cs="Tahoma"/>
          <w:b/>
          <w:sz w:val="20"/>
          <w:szCs w:val="20"/>
          <w:lang w:val="sr-Cyrl-RS"/>
        </w:rPr>
        <w:t xml:space="preserve"> ~~~</w:t>
      </w:r>
      <w:r w:rsidRPr="007B30D5">
        <w:rPr>
          <w:rFonts w:ascii="Tahoma" w:hAnsi="Tahoma" w:cs="Tahoma"/>
          <w:b/>
          <w:sz w:val="20"/>
          <w:szCs w:val="20"/>
          <w:lang w:val="sr-Cyrl-RS"/>
        </w:rPr>
        <w:t>~~ учествује у финансирању активности одржавања</w:t>
      </w:r>
    </w:p>
    <w:p w14:paraId="09AA074A" w14:textId="41703F98" w:rsidR="006D6F92" w:rsidRPr="007B30D5" w:rsidRDefault="006D6F92" w:rsidP="00DF794C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14:paraId="51F255B8" w14:textId="2F85C496" w:rsidR="00680742" w:rsidRPr="007B30D5" w:rsidRDefault="00DF794C" w:rsidP="00DF794C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4C552C0E" w14:textId="560ECB75" w:rsidR="00F96095" w:rsidRPr="007B30D5" w:rsidRDefault="00F96095" w:rsidP="00680742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Овом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о</w:t>
      </w:r>
      <w:r w:rsidRPr="007B30D5">
        <w:rPr>
          <w:rFonts w:ascii="Tahoma" w:hAnsi="Tahoma" w:cs="Tahoma"/>
          <w:sz w:val="20"/>
          <w:szCs w:val="20"/>
          <w:lang w:val="sr-Cyrl-RS"/>
        </w:rPr>
        <w:t>длуком</w:t>
      </w:r>
      <w:r w:rsidR="00F9355E" w:rsidRPr="007B30D5">
        <w:rPr>
          <w:rFonts w:ascii="Tahoma" w:hAnsi="Tahoma" w:cs="Tahoma"/>
          <w:sz w:val="20"/>
          <w:szCs w:val="20"/>
          <w:lang w:val="sr-Cyrl-RS"/>
        </w:rPr>
        <w:t xml:space="preserve"> уређује се поступак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 xml:space="preserve">бесповратног </w:t>
      </w:r>
      <w:r w:rsidR="00B455CB" w:rsidRPr="007B30D5">
        <w:rPr>
          <w:rFonts w:ascii="Tahoma" w:hAnsi="Tahoma" w:cs="Tahoma"/>
          <w:sz w:val="20"/>
          <w:szCs w:val="20"/>
          <w:lang w:val="sr-Cyrl-RS"/>
        </w:rPr>
        <w:t xml:space="preserve">суфинансирања </w:t>
      </w:r>
      <w:r w:rsidRPr="007B30D5">
        <w:rPr>
          <w:rFonts w:ascii="Tahoma" w:hAnsi="Tahoma" w:cs="Tahoma"/>
          <w:sz w:val="20"/>
          <w:szCs w:val="20"/>
          <w:lang w:val="sr-Cyrl-RS"/>
        </w:rPr>
        <w:t>активности инвестиционог одржавања и унапређења својстава зграда које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 општина/град може суфинансирати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у складу са расположивим средствима у буџету, као </w:t>
      </w:r>
      <w:r w:rsidR="00CF612E" w:rsidRPr="007B30D5">
        <w:rPr>
          <w:rFonts w:ascii="Tahoma" w:hAnsi="Tahoma" w:cs="Tahoma"/>
          <w:sz w:val="20"/>
          <w:szCs w:val="20"/>
          <w:lang w:val="sr-Cyrl-RS"/>
        </w:rPr>
        <w:t>и начин спровођења и критеријуми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за учешће у јавним позивима за суфинансирање ових активности.</w:t>
      </w:r>
    </w:p>
    <w:p w14:paraId="58CF4AAF" w14:textId="77777777" w:rsidR="00680742" w:rsidRPr="007B30D5" w:rsidRDefault="00680742" w:rsidP="00680742">
      <w:pPr>
        <w:pStyle w:val="NoSpacing"/>
        <w:ind w:firstLine="720"/>
        <w:jc w:val="center"/>
        <w:rPr>
          <w:rFonts w:ascii="Tahoma" w:hAnsi="Tahoma" w:cs="Tahoma"/>
          <w:sz w:val="20"/>
          <w:szCs w:val="20"/>
          <w:lang w:val="sr-Cyrl-RS"/>
        </w:rPr>
      </w:pPr>
    </w:p>
    <w:p w14:paraId="2371096C" w14:textId="1AE07E07" w:rsidR="00680742" w:rsidRPr="007B30D5" w:rsidRDefault="00DF794C" w:rsidP="00DF794C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5F18FEC9" w14:textId="7B6C32EF" w:rsidR="00B57BD3" w:rsidRPr="007B30D5" w:rsidRDefault="00B57BD3" w:rsidP="00680742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Урбанистичке зоне у којима је могуће вршити бесповратно суфинансирање активности инвестиционог одржавања и унапређења својстава зграда дефинисане су Одлуком  о утврђивању урбанистичких зона обавезног инвестиционог одржавања и унапређења својстава зграде и зона обавезног одржавања спољног изгледа зграде 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(„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Службени лист општине/града 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~~~~~~~~“</w:t>
      </w:r>
      <w:r w:rsidRPr="007B30D5">
        <w:rPr>
          <w:rFonts w:ascii="Tahoma" w:hAnsi="Tahoma" w:cs="Tahoma"/>
          <w:sz w:val="20"/>
          <w:szCs w:val="20"/>
          <w:lang w:val="sr-Cyrl-RS"/>
        </w:rPr>
        <w:t>, број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 ~~~~~~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од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 ~~~~~~~</w:t>
      </w:r>
      <w:r w:rsidRPr="007B30D5">
        <w:rPr>
          <w:rFonts w:ascii="Tahoma" w:hAnsi="Tahoma" w:cs="Tahoma"/>
          <w:sz w:val="20"/>
          <w:szCs w:val="20"/>
          <w:lang w:val="sr-Cyrl-RS"/>
        </w:rPr>
        <w:t>).</w:t>
      </w:r>
    </w:p>
    <w:p w14:paraId="5CF343E1" w14:textId="77777777" w:rsidR="00B57BD3" w:rsidRPr="007B30D5" w:rsidRDefault="00B57BD3" w:rsidP="00680742">
      <w:pPr>
        <w:pStyle w:val="NoSpacing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28332A6" w14:textId="509E9B72" w:rsidR="00680742" w:rsidRPr="007B30D5" w:rsidRDefault="00DF794C" w:rsidP="00DF794C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3E3AEFE8" w14:textId="15F496A3" w:rsidR="00680742" w:rsidRPr="007B30D5" w:rsidRDefault="00B57BD3" w:rsidP="00DF794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Одрживи развој становања у складу са Законом </w:t>
      </w:r>
      <w:r w:rsidR="007724DD" w:rsidRPr="007B30D5">
        <w:rPr>
          <w:rFonts w:ascii="Tahoma" w:hAnsi="Tahoma" w:cs="Tahoma"/>
          <w:sz w:val="20"/>
          <w:szCs w:val="20"/>
          <w:lang w:val="sr-Cyrl-RS"/>
        </w:rPr>
        <w:t xml:space="preserve">о становању и одржавању зграда 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представља јавни интерес. </w:t>
      </w:r>
    </w:p>
    <w:p w14:paraId="76127CCE" w14:textId="377BCA49" w:rsidR="00680742" w:rsidRPr="007B30D5" w:rsidRDefault="00B57BD3" w:rsidP="00DF794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У циљу остваривања јавног интереса општина/град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~~~~~~~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>Одлуком о буџету за сваку буџетску годину опредељује средства за бесповратно суфинансирање активности инвестиционог одржавања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 xml:space="preserve"> и унапређења својстава зграда 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у складу са овом </w:t>
      </w:r>
      <w:r w:rsidR="00DF794C" w:rsidRPr="007B30D5">
        <w:rPr>
          <w:rFonts w:ascii="Tahoma" w:hAnsi="Tahoma" w:cs="Tahoma"/>
          <w:sz w:val="20"/>
          <w:szCs w:val="20"/>
          <w:lang w:val="sr-Cyrl-RS"/>
        </w:rPr>
        <w:t>о</w:t>
      </w:r>
      <w:r w:rsidRPr="007B30D5">
        <w:rPr>
          <w:rFonts w:ascii="Tahoma" w:hAnsi="Tahoma" w:cs="Tahoma"/>
          <w:sz w:val="20"/>
          <w:szCs w:val="20"/>
          <w:lang w:val="sr-Cyrl-RS"/>
        </w:rPr>
        <w:t>длуком.</w:t>
      </w:r>
    </w:p>
    <w:p w14:paraId="47C0551B" w14:textId="63F96F93" w:rsidR="00E82A0C" w:rsidRPr="007B30D5" w:rsidRDefault="00DF794C" w:rsidP="00680742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Учешће </w:t>
      </w:r>
      <w:r w:rsidR="00E82A0C" w:rsidRPr="007B30D5">
        <w:rPr>
          <w:rFonts w:ascii="Tahoma" w:hAnsi="Tahoma" w:cs="Tahoma"/>
          <w:sz w:val="20"/>
          <w:szCs w:val="20"/>
          <w:lang w:val="sr-Cyrl-RS"/>
        </w:rPr>
        <w:t>општине/града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~~~~~~~~ </w:t>
      </w:r>
      <w:r w:rsidR="00E82A0C" w:rsidRPr="007B30D5">
        <w:rPr>
          <w:rFonts w:ascii="Tahoma" w:hAnsi="Tahoma" w:cs="Tahoma"/>
          <w:sz w:val="20"/>
          <w:szCs w:val="20"/>
          <w:lang w:val="sr-Cyrl-RS"/>
        </w:rPr>
        <w:t>у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суфинансирању активности из става </w:t>
      </w:r>
      <w:r w:rsidR="00E82A0C" w:rsidRPr="007B30D5">
        <w:rPr>
          <w:rFonts w:ascii="Tahoma" w:hAnsi="Tahoma" w:cs="Tahoma"/>
          <w:sz w:val="20"/>
          <w:szCs w:val="20"/>
          <w:lang w:val="sr-Cyrl-RS"/>
        </w:rPr>
        <w:t>2.</w:t>
      </w:r>
      <w:r w:rsidR="002C3EBB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82A0C" w:rsidRPr="007B30D5">
        <w:rPr>
          <w:rFonts w:ascii="Tahoma" w:hAnsi="Tahoma" w:cs="Tahoma"/>
          <w:sz w:val="20"/>
          <w:szCs w:val="20"/>
          <w:lang w:val="sr-Cyrl-RS"/>
        </w:rPr>
        <w:t>овог члана може износити максимално 50%.</w:t>
      </w:r>
      <w:r w:rsidRPr="007B30D5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1"/>
      </w:r>
    </w:p>
    <w:p w14:paraId="733A3463" w14:textId="77777777" w:rsidR="00DD22DB" w:rsidRPr="007B30D5" w:rsidRDefault="00DD22DB" w:rsidP="00680742">
      <w:pPr>
        <w:pStyle w:val="NoSpacing"/>
        <w:ind w:firstLine="720"/>
        <w:jc w:val="both"/>
        <w:rPr>
          <w:rFonts w:ascii="Tahoma" w:hAnsi="Tahoma" w:cs="Tahoma"/>
          <w:color w:val="C00000"/>
          <w:sz w:val="20"/>
          <w:szCs w:val="20"/>
          <w:lang w:val="sr-Cyrl-RS"/>
        </w:rPr>
      </w:pPr>
    </w:p>
    <w:p w14:paraId="5BDCC84E" w14:textId="1D38D06F" w:rsidR="00680742" w:rsidRPr="007B30D5" w:rsidRDefault="00DF794C" w:rsidP="00DF794C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6BC17C79" w14:textId="0E39EB4B" w:rsidR="009C3C33" w:rsidRPr="007B30D5" w:rsidRDefault="0070274B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У складу са расположивим средствима обезбеђеним у буџету општине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>/града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4C38F3" w:rsidRPr="007B30D5">
        <w:rPr>
          <w:rFonts w:ascii="Tahoma" w:hAnsi="Tahoma" w:cs="Tahoma"/>
          <w:sz w:val="20"/>
          <w:szCs w:val="20"/>
          <w:lang w:val="sr-Cyrl-RS"/>
        </w:rPr>
        <w:t xml:space="preserve">~~~~~~~~~ </w:t>
      </w:r>
      <w:r w:rsidR="009C3C33" w:rsidRPr="007B30D5">
        <w:rPr>
          <w:rFonts w:ascii="Tahoma" w:hAnsi="Tahoma" w:cs="Tahoma"/>
          <w:sz w:val="20"/>
          <w:szCs w:val="20"/>
          <w:lang w:val="sr-Cyrl-RS"/>
        </w:rPr>
        <w:t>могу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9C3C33" w:rsidRPr="007B30D5">
        <w:rPr>
          <w:rFonts w:ascii="Tahoma" w:hAnsi="Tahoma" w:cs="Tahoma"/>
          <w:sz w:val="20"/>
          <w:szCs w:val="20"/>
          <w:lang w:val="sr-Cyrl-RS"/>
        </w:rPr>
        <w:t>се финансирати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9C3C33" w:rsidRPr="007B30D5">
        <w:rPr>
          <w:rFonts w:ascii="Tahoma" w:hAnsi="Tahoma" w:cs="Tahoma"/>
          <w:sz w:val="20"/>
          <w:szCs w:val="20"/>
          <w:lang w:val="sr-Cyrl-RS"/>
        </w:rPr>
        <w:t>следеће активности инвестиционог одржавања и унапређења својстава зграде:</w:t>
      </w:r>
      <w:r w:rsidR="004C38F3" w:rsidRPr="007B30D5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2"/>
      </w:r>
    </w:p>
    <w:p w14:paraId="78D11A9A" w14:textId="41288202" w:rsidR="009C3C33" w:rsidRPr="007B30D5" w:rsidRDefault="009C3C33" w:rsidP="002C3EBB">
      <w:pPr>
        <w:pStyle w:val="NoSpacing"/>
        <w:numPr>
          <w:ilvl w:val="0"/>
          <w:numId w:val="22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санација равних кровова у циљу спречавања настанка штетних последица по 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 xml:space="preserve">живот и </w:t>
      </w:r>
      <w:r w:rsidRPr="007B30D5">
        <w:rPr>
          <w:rFonts w:ascii="Tahoma" w:hAnsi="Tahoma" w:cs="Tahoma"/>
          <w:sz w:val="20"/>
          <w:szCs w:val="20"/>
          <w:lang w:val="sr-Cyrl-RS"/>
        </w:rPr>
        <w:t>здравље људи и безбедност зграде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08F66E79" w14:textId="601992E9" w:rsidR="009C3C33" w:rsidRPr="007B30D5" w:rsidRDefault="002C3EBB" w:rsidP="002C3EBB">
      <w:pPr>
        <w:pStyle w:val="NoSpacing"/>
        <w:numPr>
          <w:ilvl w:val="0"/>
          <w:numId w:val="22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инвестиционо одржавање </w:t>
      </w:r>
      <w:r w:rsidR="009C3C33" w:rsidRPr="007B30D5">
        <w:rPr>
          <w:rFonts w:ascii="Tahoma" w:hAnsi="Tahoma" w:cs="Tahoma"/>
          <w:sz w:val="20"/>
          <w:szCs w:val="20"/>
          <w:lang w:val="sr-Cyrl-RS"/>
        </w:rPr>
        <w:t>фасада ради спречавања штетних последица по безбедност (већег броја) грађана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70F8DA6A" w14:textId="5FEC3F7A" w:rsidR="009C3C33" w:rsidRPr="007B30D5" w:rsidRDefault="009C3C33" w:rsidP="002C3EBB">
      <w:pPr>
        <w:pStyle w:val="NoSpacing"/>
        <w:numPr>
          <w:ilvl w:val="0"/>
          <w:numId w:val="22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замена употребљених грађевинских материјала који су штетни по 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 xml:space="preserve">живот и </w:t>
      </w:r>
      <w:r w:rsidRPr="007B30D5">
        <w:rPr>
          <w:rFonts w:ascii="Tahoma" w:hAnsi="Tahoma" w:cs="Tahoma"/>
          <w:sz w:val="20"/>
          <w:szCs w:val="20"/>
          <w:lang w:val="sr-Cyrl-RS"/>
        </w:rPr>
        <w:t>здравље људи</w:t>
      </w:r>
      <w:r w:rsidR="00B57BD3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386BCE8F" w14:textId="77777777" w:rsidR="00F129D7" w:rsidRPr="007B30D5" w:rsidRDefault="00F129D7" w:rsidP="002C3EBB">
      <w:pPr>
        <w:pStyle w:val="NoSpacing"/>
        <w:numPr>
          <w:ilvl w:val="0"/>
          <w:numId w:val="22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унапређење енергетских својстава зграде ради смањења негативних утицаја на животну средину (услед нерационалне потрошње и емисије штетних гасова);</w:t>
      </w:r>
    </w:p>
    <w:p w14:paraId="054C22FC" w14:textId="1AE02176" w:rsidR="00F129D7" w:rsidRPr="007B30D5" w:rsidRDefault="00F129D7" w:rsidP="002C3EBB">
      <w:pPr>
        <w:pStyle w:val="NoSpacing"/>
        <w:numPr>
          <w:ilvl w:val="0"/>
          <w:numId w:val="22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друге активности којима се спречава настанак штетних последица по здравље и живот грађана, животну средину, привреду и имовину веће вредности.</w:t>
      </w:r>
    </w:p>
    <w:p w14:paraId="14F5328C" w14:textId="77777777" w:rsidR="00EF09E2" w:rsidRPr="007B30D5" w:rsidRDefault="00EF09E2" w:rsidP="00680742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14:paraId="7A0D86DD" w14:textId="1E44316A" w:rsidR="00680742" w:rsidRPr="007B30D5" w:rsidRDefault="00C62992" w:rsidP="00C62992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73FBC810" w14:textId="6105697A" w:rsidR="00680742" w:rsidRPr="007B30D5" w:rsidRDefault="00710F1E" w:rsidP="00F151AB">
      <w:pPr>
        <w:pStyle w:val="NoSpacing"/>
        <w:ind w:firstLine="51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   </w:t>
      </w:r>
      <w:r w:rsidR="00FF2349" w:rsidRPr="007B30D5">
        <w:rPr>
          <w:rFonts w:ascii="Tahoma" w:hAnsi="Tahoma" w:cs="Tahoma"/>
          <w:sz w:val="20"/>
          <w:szCs w:val="20"/>
          <w:lang w:val="sr-Cyrl-RS"/>
        </w:rPr>
        <w:t>П</w:t>
      </w:r>
      <w:r w:rsidR="009C3C33" w:rsidRPr="007B30D5">
        <w:rPr>
          <w:rFonts w:ascii="Tahoma" w:hAnsi="Tahoma" w:cs="Tahoma"/>
          <w:sz w:val="20"/>
          <w:szCs w:val="20"/>
          <w:lang w:val="sr-Cyrl-RS"/>
        </w:rPr>
        <w:t xml:space="preserve">ројекат суфинансирања </w:t>
      </w:r>
      <w:r w:rsidR="00FF2349" w:rsidRPr="007B30D5">
        <w:rPr>
          <w:rFonts w:ascii="Tahoma" w:hAnsi="Tahoma" w:cs="Tahoma"/>
          <w:sz w:val="20"/>
          <w:szCs w:val="20"/>
          <w:lang w:val="sr-Cyrl-RS"/>
        </w:rPr>
        <w:t xml:space="preserve">спроводи </w:t>
      </w:r>
      <w:r w:rsidR="009C3C33" w:rsidRPr="007B30D5">
        <w:rPr>
          <w:rFonts w:ascii="Tahoma" w:hAnsi="Tahoma" w:cs="Tahoma"/>
          <w:sz w:val="20"/>
          <w:szCs w:val="20"/>
          <w:lang w:val="sr-Cyrl-RS"/>
        </w:rPr>
        <w:t xml:space="preserve">се на основу јавног позива. </w:t>
      </w:r>
    </w:p>
    <w:p w14:paraId="1D3710B7" w14:textId="42A64A99" w:rsidR="00680742" w:rsidRPr="007B30D5" w:rsidRDefault="009C3C33" w:rsidP="002C3EBB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Одлуку о спровођењу јавног позива доноси</w:t>
      </w:r>
      <w:r w:rsidR="00231B46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20A5C">
        <w:rPr>
          <w:rFonts w:ascii="Tahoma" w:hAnsi="Tahoma" w:cs="Tahoma"/>
          <w:sz w:val="20"/>
          <w:szCs w:val="20"/>
          <w:lang w:val="sr-Cyrl-RS"/>
        </w:rPr>
        <w:t>градоначелник</w:t>
      </w:r>
      <w:r w:rsidR="00231B46" w:rsidRPr="007B30D5">
        <w:rPr>
          <w:rFonts w:ascii="Tahoma" w:hAnsi="Tahoma" w:cs="Tahoma"/>
          <w:sz w:val="20"/>
          <w:szCs w:val="20"/>
          <w:lang w:val="sr-Cyrl-RS"/>
        </w:rPr>
        <w:t>/</w:t>
      </w:r>
      <w:r w:rsidR="00C20A5C">
        <w:rPr>
          <w:rFonts w:ascii="Tahoma" w:hAnsi="Tahoma" w:cs="Tahoma"/>
          <w:sz w:val="20"/>
          <w:szCs w:val="20"/>
          <w:lang w:val="sr-Cyrl-RS"/>
        </w:rPr>
        <w:t>председник општине³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3"/>
      </w:r>
      <w:r w:rsidR="00EF6C90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56CAFCA6" w14:textId="076D9BC2" w:rsidR="00F2351B" w:rsidRPr="007B30D5" w:rsidRDefault="002C3EBB" w:rsidP="00DD22DB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Одлука из става </w:t>
      </w:r>
      <w:r w:rsidR="005C69A6" w:rsidRPr="007B30D5">
        <w:rPr>
          <w:rFonts w:ascii="Tahoma" w:hAnsi="Tahoma" w:cs="Tahoma"/>
          <w:sz w:val="20"/>
          <w:szCs w:val="20"/>
          <w:lang w:val="sr-Cyrl-RS"/>
        </w:rPr>
        <w:t>2</w:t>
      </w:r>
      <w:r w:rsidR="008970A5" w:rsidRPr="007B30D5">
        <w:rPr>
          <w:rFonts w:ascii="Tahoma" w:hAnsi="Tahoma" w:cs="Tahoma"/>
          <w:sz w:val="20"/>
          <w:szCs w:val="20"/>
          <w:lang w:val="sr-Cyrl-RS"/>
        </w:rPr>
        <w:t xml:space="preserve">. овог члана садржи услове </w:t>
      </w:r>
      <w:r w:rsidR="005C69A6" w:rsidRPr="007B30D5">
        <w:rPr>
          <w:rFonts w:ascii="Tahoma" w:hAnsi="Tahoma" w:cs="Tahoma"/>
          <w:sz w:val="20"/>
          <w:szCs w:val="20"/>
          <w:lang w:val="sr-Cyrl-RS"/>
        </w:rPr>
        <w:t>јавног позива</w:t>
      </w:r>
      <w:r w:rsidR="00F2351B" w:rsidRPr="007B30D5">
        <w:rPr>
          <w:rFonts w:ascii="Tahoma" w:hAnsi="Tahoma" w:cs="Tahoma"/>
          <w:sz w:val="20"/>
          <w:szCs w:val="20"/>
          <w:lang w:val="sr-Cyrl-RS"/>
        </w:rPr>
        <w:t>:</w:t>
      </w:r>
    </w:p>
    <w:p w14:paraId="401E7A53" w14:textId="469E66AD" w:rsidR="002C3EBB" w:rsidRPr="007B30D5" w:rsidRDefault="002C3EBB" w:rsidP="002C3EBB">
      <w:pPr>
        <w:pStyle w:val="NoSpacing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документа</w:t>
      </w:r>
      <w:r w:rsidR="00602702" w:rsidRPr="007B30D5">
        <w:rPr>
          <w:rFonts w:ascii="Tahoma" w:hAnsi="Tahoma" w:cs="Tahoma"/>
          <w:sz w:val="20"/>
          <w:szCs w:val="20"/>
          <w:lang w:val="sr-Cyrl-RS"/>
        </w:rPr>
        <w:t>ција која се подноси уз пријаву</w:t>
      </w:r>
      <w:r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6C47A3DB" w14:textId="77777777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рок за подношење пријаве;</w:t>
      </w:r>
    </w:p>
    <w:p w14:paraId="1366035E" w14:textId="77777777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право учешћа на јавном позиву; </w:t>
      </w:r>
    </w:p>
    <w:p w14:paraId="4B9BFBE6" w14:textId="77777777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време отварања пристиглих пријава;</w:t>
      </w:r>
    </w:p>
    <w:p w14:paraId="3A1B7CB9" w14:textId="77777777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начин и роковe плаћања;</w:t>
      </w:r>
    </w:p>
    <w:p w14:paraId="4B8C9AB3" w14:textId="4DC6FBD8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укупн</w:t>
      </w:r>
      <w:r w:rsidR="00602702" w:rsidRPr="007B30D5">
        <w:rPr>
          <w:rFonts w:ascii="Tahoma" w:hAnsi="Tahoma" w:cs="Tahoma"/>
          <w:sz w:val="20"/>
          <w:szCs w:val="20"/>
          <w:lang w:val="sr-Cyrl-RS"/>
        </w:rPr>
        <w:t>у процењену вредност пројекта</w:t>
      </w:r>
      <w:r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6C17A888" w14:textId="022D7010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износ средстава изражен у процентима, који се финансира из средстава буџета општине/града</w:t>
      </w:r>
      <w:r w:rsidR="00602702" w:rsidRPr="007B30D5">
        <w:rPr>
          <w:rFonts w:ascii="Tahoma" w:hAnsi="Tahoma" w:cs="Tahoma"/>
          <w:sz w:val="20"/>
          <w:szCs w:val="20"/>
          <w:lang w:val="sr-Cyrl-RS"/>
        </w:rPr>
        <w:t xml:space="preserve">, а у складу са чланом 3. став </w:t>
      </w:r>
      <w:r w:rsidRPr="007B30D5">
        <w:rPr>
          <w:rFonts w:ascii="Tahoma" w:hAnsi="Tahoma" w:cs="Tahoma"/>
          <w:sz w:val="20"/>
          <w:szCs w:val="20"/>
          <w:lang w:val="sr-Cyrl-RS"/>
        </w:rPr>
        <w:t>3.</w:t>
      </w:r>
      <w:r w:rsidR="00C6344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ове </w:t>
      </w:r>
      <w:r w:rsidR="00602702" w:rsidRPr="007B30D5">
        <w:rPr>
          <w:rFonts w:ascii="Tahoma" w:hAnsi="Tahoma" w:cs="Tahoma"/>
          <w:sz w:val="20"/>
          <w:szCs w:val="20"/>
          <w:lang w:val="sr-Cyrl-RS"/>
        </w:rPr>
        <w:t>о</w:t>
      </w:r>
      <w:r w:rsidRPr="007B30D5">
        <w:rPr>
          <w:rFonts w:ascii="Tahoma" w:hAnsi="Tahoma" w:cs="Tahoma"/>
          <w:sz w:val="20"/>
          <w:szCs w:val="20"/>
          <w:lang w:val="sr-Cyrl-RS"/>
        </w:rPr>
        <w:t>длуке;</w:t>
      </w:r>
    </w:p>
    <w:p w14:paraId="62A94BA3" w14:textId="77777777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критеријуме за рангирање;</w:t>
      </w:r>
    </w:p>
    <w:p w14:paraId="13C78B27" w14:textId="77777777" w:rsidR="002C3EBB" w:rsidRPr="007B30D5" w:rsidRDefault="002C3EBB" w:rsidP="002C3EBB">
      <w:pPr>
        <w:pStyle w:val="NoSpacing"/>
        <w:numPr>
          <w:ilvl w:val="0"/>
          <w:numId w:val="24"/>
        </w:numPr>
        <w:ind w:left="0" w:firstLine="709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рок за објављивање ранг листе;</w:t>
      </w:r>
    </w:p>
    <w:p w14:paraId="69320FF6" w14:textId="77777777" w:rsidR="002C3EBB" w:rsidRPr="007B30D5" w:rsidRDefault="002C3EBB" w:rsidP="002C3EBB">
      <w:pPr>
        <w:pStyle w:val="NoSpacing"/>
        <w:numPr>
          <w:ilvl w:val="0"/>
          <w:numId w:val="24"/>
        </w:numPr>
        <w:ind w:left="0" w:firstLine="567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рок за објављивање коначне Одлуке о пројектима који ће бити суфинасирани;</w:t>
      </w:r>
    </w:p>
    <w:p w14:paraId="2198EAD7" w14:textId="409B446E" w:rsidR="002C3EBB" w:rsidRPr="007B30D5" w:rsidRDefault="002C3EBB" w:rsidP="002C3EBB">
      <w:pPr>
        <w:pStyle w:val="NoSpacing"/>
        <w:numPr>
          <w:ilvl w:val="0"/>
          <w:numId w:val="24"/>
        </w:numPr>
        <w:ind w:left="0" w:firstLine="567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…</w:t>
      </w:r>
    </w:p>
    <w:p w14:paraId="6DD64C12" w14:textId="0C3B85C0" w:rsidR="005A512B" w:rsidRPr="007B30D5" w:rsidRDefault="00C63440" w:rsidP="00DD22DB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Уз пријаву из става 3. тачка 1)</w:t>
      </w:r>
      <w:r w:rsidR="00E57CEE" w:rsidRPr="007B30D5">
        <w:rPr>
          <w:rFonts w:ascii="Tahoma" w:hAnsi="Tahoma" w:cs="Tahoma"/>
          <w:sz w:val="20"/>
          <w:szCs w:val="20"/>
          <w:lang w:val="sr-Cyrl-RS"/>
        </w:rPr>
        <w:t xml:space="preserve"> овог члана</w:t>
      </w:r>
      <w:r w:rsidR="005A512B" w:rsidRPr="007B30D5">
        <w:rPr>
          <w:rFonts w:ascii="Tahoma" w:hAnsi="Tahoma" w:cs="Tahoma"/>
          <w:sz w:val="20"/>
          <w:szCs w:val="20"/>
          <w:lang w:val="sr-Cyrl-RS"/>
        </w:rPr>
        <w:t>,</w:t>
      </w:r>
      <w:r w:rsidR="009D721E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A512B" w:rsidRPr="007B30D5">
        <w:rPr>
          <w:rFonts w:ascii="Tahoma" w:hAnsi="Tahoma" w:cs="Tahoma"/>
          <w:sz w:val="20"/>
          <w:szCs w:val="20"/>
          <w:lang w:val="sr-Cyrl-RS"/>
        </w:rPr>
        <w:t>обавезно се подноси следећа документација:</w:t>
      </w:r>
    </w:p>
    <w:p w14:paraId="43B0D207" w14:textId="77777777" w:rsidR="005A3C4F" w:rsidRPr="007B30D5" w:rsidRDefault="005A3C4F" w:rsidP="005A3C4F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препис листа непокретности или други доказ о легалности објекта и о власништву на објекту;</w:t>
      </w:r>
    </w:p>
    <w:p w14:paraId="71762C09" w14:textId="77777777" w:rsidR="005A3C4F" w:rsidRPr="007B30D5" w:rsidRDefault="005A3C4F" w:rsidP="005A3C4F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доказ да је подносилац обезбедио средства потребна за реализацију пројекта;</w:t>
      </w:r>
    </w:p>
    <w:p w14:paraId="43ABE8C5" w14:textId="495CB58B" w:rsidR="008D06DC" w:rsidRPr="008D06DC" w:rsidRDefault="008D06DC" w:rsidP="008D06DC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color w:val="FF0000"/>
          <w:sz w:val="20"/>
          <w:szCs w:val="20"/>
          <w:lang w:val="sr-Cyrl-RS"/>
        </w:rPr>
      </w:pPr>
      <w:r w:rsidRPr="008D06DC">
        <w:rPr>
          <w:rFonts w:ascii="Tahoma" w:hAnsi="Tahoma" w:cs="Tahoma"/>
          <w:color w:val="FF0000"/>
          <w:sz w:val="20"/>
          <w:szCs w:val="20"/>
          <w:lang w:val="sr-Cyrl-RS"/>
        </w:rPr>
        <w:t>Решење грађевинског инспектора којим се налаже извођење радова у циљу отклањања   непосредне опасности по живот, здравље и безбедност људи;</w:t>
      </w:r>
    </w:p>
    <w:p w14:paraId="5D8438C6" w14:textId="77777777" w:rsidR="005A3C4F" w:rsidRPr="007B30D5" w:rsidRDefault="005A3C4F" w:rsidP="005A3C4F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решење о регистрацији стамбене заједнице, уколико се ради о стамбеној заједници;</w:t>
      </w:r>
    </w:p>
    <w:p w14:paraId="3482E629" w14:textId="738B574D" w:rsidR="005A3C4F" w:rsidRPr="007B30D5" w:rsidRDefault="008D06DC" w:rsidP="005A3C4F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О</w:t>
      </w:r>
      <w:r w:rsidR="005A3C4F" w:rsidRPr="007B30D5">
        <w:rPr>
          <w:rFonts w:ascii="Tahoma" w:hAnsi="Tahoma" w:cs="Tahoma"/>
          <w:sz w:val="20"/>
          <w:szCs w:val="20"/>
          <w:lang w:val="sr-Cyrl-RS"/>
        </w:rPr>
        <w:t>длука скупштине стамбене заједнице о подноше</w:t>
      </w:r>
      <w:r w:rsidR="00F4508A" w:rsidRPr="007B30D5">
        <w:rPr>
          <w:rFonts w:ascii="Tahoma" w:hAnsi="Tahoma" w:cs="Tahoma"/>
          <w:sz w:val="20"/>
          <w:szCs w:val="20"/>
          <w:lang w:val="sr-Cyrl-RS"/>
        </w:rPr>
        <w:t xml:space="preserve">њу пријаве на јавни позив из став </w:t>
      </w:r>
      <w:r w:rsidR="005A3C4F" w:rsidRPr="007B30D5">
        <w:rPr>
          <w:rFonts w:ascii="Tahoma" w:hAnsi="Tahoma" w:cs="Tahoma"/>
          <w:sz w:val="20"/>
          <w:szCs w:val="20"/>
          <w:lang w:val="sr-Cyrl-RS"/>
        </w:rPr>
        <w:t>1.</w:t>
      </w:r>
      <w:r w:rsidR="00F4508A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A3C4F" w:rsidRPr="007B30D5">
        <w:rPr>
          <w:rFonts w:ascii="Tahoma" w:hAnsi="Tahoma" w:cs="Tahoma"/>
          <w:sz w:val="20"/>
          <w:szCs w:val="20"/>
          <w:lang w:val="sr-Cyrl-RS"/>
        </w:rPr>
        <w:t>овог члана;</w:t>
      </w:r>
    </w:p>
    <w:p w14:paraId="3C18714E" w14:textId="29DA9E24" w:rsidR="005A3C4F" w:rsidRPr="007B30D5" w:rsidRDefault="00F4508A" w:rsidP="005A3C4F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и</w:t>
      </w:r>
      <w:r w:rsidR="005A3C4F" w:rsidRPr="007B30D5">
        <w:rPr>
          <w:rFonts w:ascii="Tahoma" w:hAnsi="Tahoma" w:cs="Tahoma"/>
          <w:sz w:val="20"/>
          <w:szCs w:val="20"/>
          <w:lang w:val="sr-Cyrl-RS"/>
        </w:rPr>
        <w:t>зв</w:t>
      </w:r>
      <w:r w:rsidRPr="007B30D5">
        <w:rPr>
          <w:rFonts w:ascii="Tahoma" w:hAnsi="Tahoma" w:cs="Tahoma"/>
          <w:sz w:val="20"/>
          <w:szCs w:val="20"/>
          <w:lang w:val="sr-Cyrl-RS"/>
        </w:rPr>
        <w:t>од из програма одржавања зграде</w:t>
      </w:r>
      <w:r w:rsidR="005A3C4F" w:rsidRPr="007B30D5">
        <w:rPr>
          <w:rFonts w:ascii="Tahoma" w:hAnsi="Tahoma" w:cs="Tahoma"/>
          <w:sz w:val="20"/>
          <w:szCs w:val="20"/>
          <w:lang w:val="sr-Cyrl-RS"/>
        </w:rPr>
        <w:t xml:space="preserve"> у коме су наведене активности инвестиционог одржавања предвиђене за текућу годину</w:t>
      </w:r>
      <w:r w:rsidR="008D06DC">
        <w:rPr>
          <w:rFonts w:ascii="Tahoma" w:hAnsi="Tahoma" w:cs="Tahoma"/>
          <w:sz w:val="20"/>
          <w:szCs w:val="20"/>
        </w:rPr>
        <w:t xml:space="preserve"> </w:t>
      </w:r>
      <w:r w:rsidR="008D06DC" w:rsidRPr="008D06DC">
        <w:rPr>
          <w:rFonts w:ascii="Tahoma" w:hAnsi="Tahoma" w:cs="Tahoma"/>
          <w:color w:val="FF0000"/>
          <w:sz w:val="20"/>
          <w:szCs w:val="20"/>
          <w:lang w:val="sr-Cyrl-RS"/>
        </w:rPr>
        <w:t>(за стамбене заједнице)</w:t>
      </w:r>
      <w:r w:rsidR="005A3C4F" w:rsidRPr="008D06DC">
        <w:rPr>
          <w:rFonts w:ascii="Tahoma" w:hAnsi="Tahoma" w:cs="Tahoma"/>
          <w:color w:val="FF0000"/>
          <w:sz w:val="20"/>
          <w:szCs w:val="20"/>
          <w:lang w:val="sr-Cyrl-RS"/>
        </w:rPr>
        <w:t>;</w:t>
      </w:r>
    </w:p>
    <w:p w14:paraId="10BF8F29" w14:textId="4BF70052" w:rsidR="005A3C4F" w:rsidRPr="005B6D80" w:rsidRDefault="005A3C4F" w:rsidP="005A3C4F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5B6D80">
        <w:rPr>
          <w:rFonts w:ascii="Tahoma" w:hAnsi="Tahoma" w:cs="Tahoma"/>
          <w:sz w:val="20"/>
          <w:szCs w:val="20"/>
          <w:lang w:val="sr-Cyrl-RS"/>
        </w:rPr>
        <w:t>техничк</w:t>
      </w:r>
      <w:r w:rsidR="00F151AB" w:rsidRPr="005B6D80">
        <w:rPr>
          <w:rFonts w:ascii="Tahoma" w:hAnsi="Tahoma" w:cs="Tahoma"/>
          <w:sz w:val="20"/>
          <w:szCs w:val="20"/>
        </w:rPr>
        <w:t>a</w:t>
      </w:r>
      <w:r w:rsidRPr="005B6D80">
        <w:rPr>
          <w:rFonts w:ascii="Tahoma" w:hAnsi="Tahoma" w:cs="Tahoma"/>
          <w:sz w:val="20"/>
          <w:szCs w:val="20"/>
          <w:lang w:val="sr-Cyrl-RS"/>
        </w:rPr>
        <w:t xml:space="preserve"> документациј</w:t>
      </w:r>
      <w:r w:rsidR="00F151AB" w:rsidRPr="005B6D80">
        <w:rPr>
          <w:rFonts w:ascii="Tahoma" w:hAnsi="Tahoma" w:cs="Tahoma"/>
          <w:sz w:val="20"/>
          <w:szCs w:val="20"/>
        </w:rPr>
        <w:t>a</w:t>
      </w:r>
      <w:r w:rsidRPr="005B6D80">
        <w:rPr>
          <w:rFonts w:ascii="Tahoma" w:hAnsi="Tahoma" w:cs="Tahoma"/>
          <w:sz w:val="20"/>
          <w:szCs w:val="20"/>
          <w:lang w:val="sr-Cyrl-RS"/>
        </w:rPr>
        <w:t xml:space="preserve"> потребн</w:t>
      </w:r>
      <w:r w:rsidR="00F151AB" w:rsidRPr="005B6D80">
        <w:rPr>
          <w:rFonts w:ascii="Tahoma" w:hAnsi="Tahoma" w:cs="Tahoma"/>
          <w:sz w:val="20"/>
          <w:szCs w:val="20"/>
        </w:rPr>
        <w:t>a</w:t>
      </w:r>
      <w:r w:rsidRPr="005B6D80">
        <w:rPr>
          <w:rFonts w:ascii="Tahoma" w:hAnsi="Tahoma" w:cs="Tahoma"/>
          <w:sz w:val="20"/>
          <w:szCs w:val="20"/>
          <w:lang w:val="sr-Cyrl-RS"/>
        </w:rPr>
        <w:t xml:space="preserve"> за извођење радова у складу са </w:t>
      </w:r>
      <w:r w:rsidR="005B6D80" w:rsidRPr="005B6D80">
        <w:rPr>
          <w:rFonts w:ascii="Tahoma" w:hAnsi="Tahoma" w:cs="Tahoma"/>
          <w:sz w:val="20"/>
          <w:szCs w:val="20"/>
          <w:lang w:val="sr-Cyrl-RS"/>
        </w:rPr>
        <w:t>З</w:t>
      </w:r>
      <w:r w:rsidRPr="005B6D80">
        <w:rPr>
          <w:rFonts w:ascii="Tahoma" w:hAnsi="Tahoma" w:cs="Tahoma"/>
          <w:sz w:val="20"/>
          <w:szCs w:val="20"/>
          <w:lang w:val="sr-Cyrl-RS"/>
        </w:rPr>
        <w:t>аконом о планирању и изградњи;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4"/>
      </w:r>
    </w:p>
    <w:p w14:paraId="67EE2329" w14:textId="70E84BDE" w:rsidR="00C824FA" w:rsidRPr="007B30D5" w:rsidRDefault="008D06DC" w:rsidP="00A33F62">
      <w:pPr>
        <w:pStyle w:val="NoSpacing"/>
        <w:numPr>
          <w:ilvl w:val="0"/>
          <w:numId w:val="25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друга документација од значаја за спровођење пројекта.</w:t>
      </w:r>
    </w:p>
    <w:p w14:paraId="6ED363AC" w14:textId="77777777" w:rsidR="00A33F62" w:rsidRPr="007B30D5" w:rsidRDefault="00A33F62" w:rsidP="00A33F62">
      <w:pPr>
        <w:pStyle w:val="NoSpacing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61E39A35" w14:textId="21C33918" w:rsidR="00680742" w:rsidRPr="007B30D5" w:rsidRDefault="00C63440" w:rsidP="001E6834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7937479A" w14:textId="5BC78E2D" w:rsidR="00680742" w:rsidRPr="007B30D5" w:rsidRDefault="00680742" w:rsidP="00284354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Пријава се може поднети само за зграде које се налазе у </w:t>
      </w:r>
      <w:r w:rsidR="00C63440" w:rsidRPr="007B30D5">
        <w:rPr>
          <w:rFonts w:ascii="Tahoma" w:hAnsi="Tahoma" w:cs="Tahoma"/>
          <w:sz w:val="20"/>
          <w:szCs w:val="20"/>
          <w:lang w:val="sr-Cyrl-RS"/>
        </w:rPr>
        <w:t>у</w:t>
      </w:r>
      <w:r w:rsidRPr="007B30D5">
        <w:rPr>
          <w:rFonts w:ascii="Tahoma" w:hAnsi="Tahoma" w:cs="Tahoma"/>
          <w:sz w:val="20"/>
          <w:szCs w:val="20"/>
          <w:lang w:val="sr-Cyrl-RS"/>
        </w:rPr>
        <w:t>рбанистичкој зони у којој је могуће вршити бесповратно суфинансирање активности инвестиционог одржавања и унапређења својстава зграда</w:t>
      </w:r>
      <w:r w:rsidR="008D06DC">
        <w:rPr>
          <w:rFonts w:ascii="Tahoma" w:hAnsi="Tahoma" w:cs="Tahoma"/>
          <w:sz w:val="20"/>
          <w:szCs w:val="20"/>
          <w:lang w:val="sr-Cyrl-RS"/>
        </w:rPr>
        <w:t xml:space="preserve">, </w:t>
      </w:r>
      <w:r w:rsidR="008D06DC" w:rsidRPr="008D06DC">
        <w:rPr>
          <w:rFonts w:ascii="Tahoma" w:hAnsi="Tahoma" w:cs="Tahoma"/>
          <w:color w:val="FF0000"/>
          <w:sz w:val="20"/>
          <w:szCs w:val="20"/>
          <w:lang w:val="sr-Cyrl-RS"/>
        </w:rPr>
        <w:t>наведене у члану 2 ове Одлуке</w:t>
      </w:r>
      <w:r w:rsidRPr="008D06DC">
        <w:rPr>
          <w:rFonts w:ascii="Tahoma" w:hAnsi="Tahoma" w:cs="Tahoma"/>
          <w:color w:val="FF0000"/>
          <w:sz w:val="20"/>
          <w:szCs w:val="20"/>
          <w:lang w:val="sr-Cyrl-RS"/>
        </w:rPr>
        <w:t>.</w:t>
      </w:r>
    </w:p>
    <w:p w14:paraId="47245F12" w14:textId="3C1DE4E9" w:rsidR="002F64A0" w:rsidRPr="007B30D5" w:rsidRDefault="00680742" w:rsidP="00284354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Пријаву могу поднети</w:t>
      </w:r>
      <w:r w:rsidR="00FD05E1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824FA" w:rsidRPr="007B30D5">
        <w:rPr>
          <w:rFonts w:ascii="Tahoma" w:hAnsi="Tahoma" w:cs="Tahoma"/>
          <w:sz w:val="20"/>
          <w:szCs w:val="20"/>
          <w:lang w:val="sr-Cyrl-RS"/>
        </w:rPr>
        <w:t>власници,</w:t>
      </w:r>
      <w:r w:rsidR="002F64A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824FA" w:rsidRPr="007B30D5">
        <w:rPr>
          <w:rFonts w:ascii="Tahoma" w:hAnsi="Tahoma" w:cs="Tahoma"/>
          <w:sz w:val="20"/>
          <w:szCs w:val="20"/>
          <w:lang w:val="sr-Cyrl-RS"/>
        </w:rPr>
        <w:t xml:space="preserve">односно власници посебних делова преко органа </w:t>
      </w:r>
      <w:r w:rsidR="002F64A0" w:rsidRPr="007B30D5">
        <w:rPr>
          <w:rFonts w:ascii="Tahoma" w:hAnsi="Tahoma" w:cs="Tahoma"/>
          <w:sz w:val="20"/>
          <w:szCs w:val="20"/>
          <w:lang w:val="sr-Cyrl-RS"/>
        </w:rPr>
        <w:t>управљања.</w:t>
      </w:r>
    </w:p>
    <w:p w14:paraId="3DCECB70" w14:textId="1490FB6E" w:rsidR="00284354" w:rsidRPr="007B30D5" w:rsidRDefault="008970A5" w:rsidP="00555C22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Конкурс се објављује на званичној интернет страници </w:t>
      </w:r>
      <w:r w:rsidR="00BB75C6" w:rsidRPr="007B30D5">
        <w:rPr>
          <w:rFonts w:ascii="Tahoma" w:hAnsi="Tahoma" w:cs="Tahoma"/>
          <w:sz w:val="20"/>
          <w:szCs w:val="20"/>
          <w:lang w:val="sr-Cyrl-RS"/>
        </w:rPr>
        <w:t>општине/града</w:t>
      </w:r>
      <w:r w:rsidR="009E11EF" w:rsidRPr="007B30D5">
        <w:rPr>
          <w:rFonts w:ascii="Tahoma" w:hAnsi="Tahoma" w:cs="Tahoma"/>
          <w:sz w:val="20"/>
          <w:szCs w:val="20"/>
          <w:lang w:val="sr-Cyrl-RS"/>
        </w:rPr>
        <w:t>, огласној табли општинске/градске управе</w:t>
      </w:r>
      <w:r w:rsidR="00BB75C6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>и у локалн</w:t>
      </w:r>
      <w:r w:rsidR="005C69A6" w:rsidRPr="007B30D5">
        <w:rPr>
          <w:rFonts w:ascii="Tahoma" w:hAnsi="Tahoma" w:cs="Tahoma"/>
          <w:sz w:val="20"/>
          <w:szCs w:val="20"/>
          <w:lang w:val="sr-Cyrl-RS"/>
        </w:rPr>
        <w:t>им медијима</w:t>
      </w:r>
      <w:r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415F5D8E" w14:textId="77777777" w:rsidR="00284354" w:rsidRDefault="00284354" w:rsidP="00284354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BC39A5C" w14:textId="77777777" w:rsidR="00860CBB" w:rsidRDefault="00860CBB" w:rsidP="00555C22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</w:p>
    <w:p w14:paraId="0FA972AE" w14:textId="44EDCC7C" w:rsidR="00830550" w:rsidRPr="007B30D5" w:rsidRDefault="00555C22" w:rsidP="00555C22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63E32933" w14:textId="77777777" w:rsidR="003E7458" w:rsidRPr="007B30D5" w:rsidRDefault="00A16FEC" w:rsidP="00830550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lastRenderedPageBreak/>
        <w:t xml:space="preserve">Поступак јавног позива </w:t>
      </w:r>
      <w:r w:rsidR="00E21ABE" w:rsidRPr="007B30D5">
        <w:rPr>
          <w:rFonts w:ascii="Tahoma" w:hAnsi="Tahoma" w:cs="Tahoma"/>
          <w:sz w:val="20"/>
          <w:szCs w:val="20"/>
          <w:lang w:val="sr-Cyrl-RS"/>
        </w:rPr>
        <w:t xml:space="preserve">спроводи </w:t>
      </w:r>
      <w:r w:rsidR="00E0287E" w:rsidRPr="007B30D5">
        <w:rPr>
          <w:rFonts w:ascii="Tahoma" w:hAnsi="Tahoma" w:cs="Tahoma"/>
          <w:sz w:val="20"/>
          <w:szCs w:val="20"/>
          <w:lang w:val="sr-Cyrl-RS"/>
        </w:rPr>
        <w:t>К</w:t>
      </w:r>
      <w:r w:rsidRPr="007B30D5">
        <w:rPr>
          <w:rFonts w:ascii="Tahoma" w:hAnsi="Tahoma" w:cs="Tahoma"/>
          <w:sz w:val="20"/>
          <w:szCs w:val="20"/>
          <w:lang w:val="sr-Cyrl-RS"/>
        </w:rPr>
        <w:t>омисија</w:t>
      </w:r>
      <w:r w:rsidR="00E0287E" w:rsidRPr="007B30D5">
        <w:rPr>
          <w:rFonts w:ascii="Tahoma" w:hAnsi="Tahoma" w:cs="Tahoma"/>
          <w:sz w:val="20"/>
          <w:szCs w:val="20"/>
          <w:lang w:val="sr-Cyrl-RS"/>
        </w:rPr>
        <w:t xml:space="preserve"> за избор пројеката за бесповратно суфинансирање активности инвестиционог одржавања и унапређења својстава зграда</w:t>
      </w:r>
      <w:r w:rsidR="00E708EA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C0146" w:rsidRPr="007B30D5">
        <w:rPr>
          <w:rFonts w:ascii="Tahoma" w:hAnsi="Tahoma" w:cs="Tahoma"/>
          <w:sz w:val="20"/>
          <w:szCs w:val="20"/>
          <w:lang w:val="sr-Cyrl-RS"/>
        </w:rPr>
        <w:t xml:space="preserve">(у даљем </w:t>
      </w:r>
      <w:r w:rsidR="00E0287E" w:rsidRPr="007B30D5">
        <w:rPr>
          <w:rFonts w:ascii="Tahoma" w:hAnsi="Tahoma" w:cs="Tahoma"/>
          <w:sz w:val="20"/>
          <w:szCs w:val="20"/>
          <w:lang w:val="sr-Cyrl-RS"/>
        </w:rPr>
        <w:t>тексту:</w:t>
      </w:r>
      <w:r w:rsidR="003C0146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0287E" w:rsidRPr="007B30D5">
        <w:rPr>
          <w:rFonts w:ascii="Tahoma" w:hAnsi="Tahoma" w:cs="Tahoma"/>
          <w:sz w:val="20"/>
          <w:szCs w:val="20"/>
          <w:lang w:val="sr-Cyrl-RS"/>
        </w:rPr>
        <w:t>Комисија)</w:t>
      </w:r>
      <w:r w:rsidRPr="007B30D5">
        <w:rPr>
          <w:rFonts w:ascii="Tahoma" w:hAnsi="Tahoma" w:cs="Tahoma"/>
          <w:sz w:val="20"/>
          <w:szCs w:val="20"/>
          <w:lang w:val="sr-Cyrl-RS"/>
        </w:rPr>
        <w:t>.</w:t>
      </w:r>
      <w:r w:rsidR="00AF39CE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66111A91" w14:textId="3D5A76C2" w:rsidR="00830550" w:rsidRPr="007B30D5" w:rsidRDefault="00830550" w:rsidP="00830550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Градоначелник</w:t>
      </w:r>
      <w:r w:rsidR="00231B46" w:rsidRPr="007B30D5">
        <w:rPr>
          <w:rFonts w:ascii="Tahoma" w:hAnsi="Tahoma" w:cs="Tahoma"/>
          <w:sz w:val="20"/>
          <w:szCs w:val="20"/>
          <w:lang w:val="sr-Cyrl-RS"/>
        </w:rPr>
        <w:t>/председник општине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5"/>
      </w:r>
      <w:r w:rsidR="00C9574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>именује комисију за спровођење конкурса, у следећем саставу:</w:t>
      </w:r>
    </w:p>
    <w:p w14:paraId="3935113B" w14:textId="4F636598" w:rsidR="00830550" w:rsidRPr="007B30D5" w:rsidRDefault="00AF39CE" w:rsidP="00AF39C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д</w:t>
      </w:r>
      <w:r w:rsidR="009F00BE" w:rsidRPr="007B30D5">
        <w:rPr>
          <w:rFonts w:ascii="Tahoma" w:hAnsi="Tahoma" w:cs="Tahoma"/>
          <w:sz w:val="20"/>
          <w:szCs w:val="20"/>
          <w:lang w:val="sr-Cyrl-RS"/>
        </w:rPr>
        <w:t xml:space="preserve">ва </w:t>
      </w:r>
      <w:r w:rsidR="00830550" w:rsidRPr="007B30D5">
        <w:rPr>
          <w:rFonts w:ascii="Tahoma" w:hAnsi="Tahoma" w:cs="Tahoma"/>
          <w:sz w:val="20"/>
          <w:szCs w:val="20"/>
          <w:lang w:val="sr-Cyrl-RS"/>
        </w:rPr>
        <w:t>инжињер</w:t>
      </w:r>
      <w:r w:rsidR="009F00BE" w:rsidRPr="007B30D5">
        <w:rPr>
          <w:rFonts w:ascii="Tahoma" w:hAnsi="Tahoma" w:cs="Tahoma"/>
          <w:sz w:val="20"/>
          <w:szCs w:val="20"/>
          <w:lang w:val="sr-Cyrl-RS"/>
        </w:rPr>
        <w:t>а</w:t>
      </w:r>
      <w:r w:rsidR="00830550" w:rsidRPr="007B30D5">
        <w:rPr>
          <w:rFonts w:ascii="Tahoma" w:hAnsi="Tahoma" w:cs="Tahoma"/>
          <w:sz w:val="20"/>
          <w:szCs w:val="20"/>
          <w:lang w:val="sr-Cyrl-RS"/>
        </w:rPr>
        <w:t xml:space="preserve"> архитектуре или грађевин</w:t>
      </w:r>
      <w:r w:rsidR="00830550" w:rsidRPr="007B30D5">
        <w:rPr>
          <w:rFonts w:ascii="Tahoma" w:hAnsi="Tahoma" w:cs="Tahoma"/>
          <w:sz w:val="20"/>
          <w:szCs w:val="20"/>
          <w:lang w:val="sr-Latn-RS"/>
        </w:rPr>
        <w:t>aрства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 xml:space="preserve"> (</w:t>
      </w:r>
      <w:r w:rsidR="00933E0D" w:rsidRPr="007B30D5">
        <w:rPr>
          <w:rFonts w:ascii="Tahoma" w:hAnsi="Tahoma" w:cs="Tahoma"/>
          <w:sz w:val="20"/>
          <w:szCs w:val="20"/>
          <w:lang w:val="sr-Cyrl-RS"/>
        </w:rPr>
        <w:t>ВСС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>);</w:t>
      </w:r>
    </w:p>
    <w:p w14:paraId="43E2D522" w14:textId="73AB1466" w:rsidR="00830550" w:rsidRPr="007B30D5" w:rsidRDefault="00AF39CE" w:rsidP="00AF39CE">
      <w:pPr>
        <w:pStyle w:val="NoSpacing"/>
        <w:numPr>
          <w:ilvl w:val="0"/>
          <w:numId w:val="26"/>
        </w:numPr>
        <w:ind w:left="0" w:firstLine="720"/>
        <w:jc w:val="both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ј</w:t>
      </w:r>
      <w:r w:rsidR="009F00BE" w:rsidRPr="007B30D5">
        <w:rPr>
          <w:rFonts w:ascii="Tahoma" w:hAnsi="Tahoma" w:cs="Tahoma"/>
          <w:sz w:val="20"/>
          <w:szCs w:val="20"/>
          <w:lang w:val="sr-Cyrl-RS"/>
        </w:rPr>
        <w:t xml:space="preserve">едан </w:t>
      </w:r>
      <w:r w:rsidR="00830550" w:rsidRPr="007B30D5">
        <w:rPr>
          <w:rFonts w:ascii="Tahoma" w:hAnsi="Tahoma" w:cs="Tahoma"/>
          <w:sz w:val="20"/>
          <w:szCs w:val="20"/>
          <w:lang w:val="sr-Cyrl-RS"/>
        </w:rPr>
        <w:t>правник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 xml:space="preserve"> (</w:t>
      </w:r>
      <w:r w:rsidR="00933E0D" w:rsidRPr="007B30D5">
        <w:rPr>
          <w:rFonts w:ascii="Tahoma" w:hAnsi="Tahoma" w:cs="Tahoma"/>
          <w:sz w:val="20"/>
          <w:szCs w:val="20"/>
          <w:lang w:val="sr-Cyrl-RS"/>
        </w:rPr>
        <w:t>ВСС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>);</w:t>
      </w:r>
    </w:p>
    <w:p w14:paraId="701744E0" w14:textId="16A285CD" w:rsidR="00830550" w:rsidRPr="007B30D5" w:rsidRDefault="00AF39CE" w:rsidP="00AF39CE">
      <w:pPr>
        <w:pStyle w:val="NoSpacing"/>
        <w:numPr>
          <w:ilvl w:val="0"/>
          <w:numId w:val="26"/>
        </w:numPr>
        <w:ind w:left="0" w:firstLine="720"/>
        <w:jc w:val="both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ј</w:t>
      </w:r>
      <w:r w:rsidR="009F00BE" w:rsidRPr="007B30D5">
        <w:rPr>
          <w:rFonts w:ascii="Tahoma" w:hAnsi="Tahoma" w:cs="Tahoma"/>
          <w:sz w:val="20"/>
          <w:szCs w:val="20"/>
          <w:lang w:val="sr-Cyrl-RS"/>
        </w:rPr>
        <w:t xml:space="preserve">едан </w:t>
      </w:r>
      <w:r w:rsidR="00830550" w:rsidRPr="007B30D5">
        <w:rPr>
          <w:rFonts w:ascii="Tahoma" w:hAnsi="Tahoma" w:cs="Tahoma"/>
          <w:sz w:val="20"/>
          <w:szCs w:val="20"/>
          <w:lang w:val="sr-Cyrl-RS"/>
        </w:rPr>
        <w:t>економиста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 xml:space="preserve"> (</w:t>
      </w:r>
      <w:r w:rsidR="00933E0D" w:rsidRPr="007B30D5">
        <w:rPr>
          <w:rFonts w:ascii="Tahoma" w:hAnsi="Tahoma" w:cs="Tahoma"/>
          <w:sz w:val="20"/>
          <w:szCs w:val="20"/>
          <w:lang w:val="sr-Cyrl-RS"/>
        </w:rPr>
        <w:t>ВСС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>)</w:t>
      </w:r>
      <w:r w:rsidR="009F00BE" w:rsidRPr="007B30D5">
        <w:rPr>
          <w:rFonts w:ascii="Tahoma" w:hAnsi="Tahoma" w:cs="Tahoma"/>
          <w:sz w:val="20"/>
          <w:szCs w:val="20"/>
          <w:lang w:val="sr-Cyrl-RS"/>
        </w:rPr>
        <w:t xml:space="preserve"> и</w:t>
      </w:r>
    </w:p>
    <w:p w14:paraId="65CA6D29" w14:textId="445E81E5" w:rsidR="00830550" w:rsidRPr="007B30D5" w:rsidRDefault="00AF39CE" w:rsidP="00AF39CE">
      <w:pPr>
        <w:pStyle w:val="NoSpacing"/>
        <w:numPr>
          <w:ilvl w:val="0"/>
          <w:numId w:val="26"/>
        </w:numPr>
        <w:ind w:left="0" w:firstLine="720"/>
        <w:jc w:val="both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ј</w:t>
      </w:r>
      <w:r w:rsidR="009F00BE" w:rsidRPr="007B30D5">
        <w:rPr>
          <w:rFonts w:ascii="Tahoma" w:hAnsi="Tahoma" w:cs="Tahoma"/>
          <w:sz w:val="20"/>
          <w:szCs w:val="20"/>
          <w:lang w:val="sr-Cyrl-RS"/>
        </w:rPr>
        <w:t xml:space="preserve">едан </w:t>
      </w:r>
      <w:r w:rsidR="00830550" w:rsidRPr="007B30D5">
        <w:rPr>
          <w:rFonts w:ascii="Tahoma" w:hAnsi="Tahoma" w:cs="Tahoma"/>
          <w:sz w:val="20"/>
          <w:szCs w:val="20"/>
          <w:lang w:val="sr-Cyrl-RS"/>
        </w:rPr>
        <w:t>члан градског већа</w:t>
      </w:r>
      <w:r w:rsidR="009F00BE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27A438D3" w14:textId="77777777" w:rsidR="00CF0779" w:rsidRPr="007B30D5" w:rsidRDefault="00983C91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Задатак </w:t>
      </w:r>
      <w:r w:rsidR="00E0287E" w:rsidRPr="007B30D5">
        <w:rPr>
          <w:rFonts w:ascii="Tahoma" w:hAnsi="Tahoma" w:cs="Tahoma"/>
          <w:sz w:val="20"/>
          <w:szCs w:val="20"/>
          <w:lang w:val="sr-Cyrl-RS"/>
        </w:rPr>
        <w:t>К</w:t>
      </w:r>
      <w:r w:rsidRPr="007B30D5">
        <w:rPr>
          <w:rFonts w:ascii="Tahoma" w:hAnsi="Tahoma" w:cs="Tahoma"/>
          <w:sz w:val="20"/>
          <w:szCs w:val="20"/>
          <w:lang w:val="sr-Cyrl-RS"/>
        </w:rPr>
        <w:t>омисије је</w:t>
      </w:r>
      <w:r w:rsidR="00855717" w:rsidRPr="007B30D5">
        <w:rPr>
          <w:rFonts w:ascii="Tahoma" w:hAnsi="Tahoma" w:cs="Tahoma"/>
          <w:sz w:val="20"/>
          <w:szCs w:val="20"/>
          <w:lang w:val="sr-Cyrl-RS"/>
        </w:rPr>
        <w:t xml:space="preserve"> да</w:t>
      </w:r>
      <w:r w:rsidR="00CF0779" w:rsidRPr="007B30D5">
        <w:rPr>
          <w:rFonts w:ascii="Tahoma" w:hAnsi="Tahoma" w:cs="Tahoma"/>
          <w:sz w:val="20"/>
          <w:szCs w:val="20"/>
          <w:lang w:val="sr-Cyrl-RS"/>
        </w:rPr>
        <w:t>:</w:t>
      </w:r>
    </w:p>
    <w:p w14:paraId="323A2E8F" w14:textId="77777777" w:rsidR="00CF0779" w:rsidRPr="007B30D5" w:rsidRDefault="00E42443" w:rsidP="00CF0779">
      <w:pPr>
        <w:pStyle w:val="NoSpacing"/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донесе пословник о раду Комисије</w:t>
      </w:r>
      <w:r w:rsidR="004C37C1" w:rsidRPr="007B30D5">
        <w:rPr>
          <w:rFonts w:ascii="Tahoma" w:hAnsi="Tahoma" w:cs="Tahoma"/>
          <w:sz w:val="20"/>
          <w:szCs w:val="20"/>
          <w:lang w:val="sr-Cyrl-RS"/>
        </w:rPr>
        <w:t xml:space="preserve">, </w:t>
      </w:r>
    </w:p>
    <w:p w14:paraId="420C68B8" w14:textId="77777777" w:rsidR="00CF0779" w:rsidRPr="00570591" w:rsidRDefault="00983C91" w:rsidP="00CF0779">
      <w:pPr>
        <w:pStyle w:val="NoSpacing"/>
        <w:numPr>
          <w:ilvl w:val="0"/>
          <w:numId w:val="31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570591">
        <w:rPr>
          <w:rFonts w:ascii="Tahoma" w:hAnsi="Tahoma" w:cs="Tahoma"/>
          <w:sz w:val="20"/>
          <w:szCs w:val="20"/>
          <w:lang w:val="sr-Cyrl-RS"/>
        </w:rPr>
        <w:t xml:space="preserve">припреми текст </w:t>
      </w:r>
      <w:r w:rsidR="00A16FEC" w:rsidRPr="00570591">
        <w:rPr>
          <w:rFonts w:ascii="Tahoma" w:hAnsi="Tahoma" w:cs="Tahoma"/>
          <w:sz w:val="20"/>
          <w:szCs w:val="20"/>
          <w:lang w:val="sr-Cyrl-RS"/>
        </w:rPr>
        <w:t>јавног позива</w:t>
      </w:r>
      <w:r w:rsidRPr="00570591">
        <w:rPr>
          <w:rFonts w:ascii="Tahoma" w:hAnsi="Tahoma" w:cs="Tahoma"/>
          <w:sz w:val="20"/>
          <w:szCs w:val="20"/>
          <w:lang w:val="sr-Cyrl-RS"/>
        </w:rPr>
        <w:t xml:space="preserve"> и да га </w:t>
      </w:r>
      <w:r w:rsidR="00D221EF" w:rsidRPr="00570591">
        <w:rPr>
          <w:rFonts w:ascii="Tahoma" w:hAnsi="Tahoma" w:cs="Tahoma"/>
          <w:sz w:val="20"/>
          <w:szCs w:val="20"/>
          <w:lang w:val="sr-Cyrl-RS"/>
        </w:rPr>
        <w:t xml:space="preserve">достави општинској/градској управи ради </w:t>
      </w:r>
      <w:r w:rsidRPr="00570591">
        <w:rPr>
          <w:rFonts w:ascii="Tahoma" w:hAnsi="Tahoma" w:cs="Tahoma"/>
          <w:sz w:val="20"/>
          <w:szCs w:val="20"/>
          <w:lang w:val="sr-Cyrl-RS"/>
        </w:rPr>
        <w:t>објав</w:t>
      </w:r>
      <w:r w:rsidR="00D221EF" w:rsidRPr="00570591">
        <w:rPr>
          <w:rFonts w:ascii="Tahoma" w:hAnsi="Tahoma" w:cs="Tahoma"/>
          <w:sz w:val="20"/>
          <w:szCs w:val="20"/>
          <w:lang w:val="sr-Cyrl-RS"/>
        </w:rPr>
        <w:t>љивања</w:t>
      </w:r>
      <w:r w:rsidR="00E708EA" w:rsidRPr="00570591">
        <w:rPr>
          <w:rFonts w:ascii="Tahoma" w:hAnsi="Tahoma" w:cs="Tahoma"/>
          <w:sz w:val="20"/>
          <w:szCs w:val="20"/>
          <w:lang w:val="sr-Cyrl-RS"/>
        </w:rPr>
        <w:t xml:space="preserve"> сагласно </w:t>
      </w:r>
      <w:r w:rsidR="00AF39CE" w:rsidRPr="00570591">
        <w:rPr>
          <w:rFonts w:ascii="Tahoma" w:hAnsi="Tahoma" w:cs="Tahoma"/>
          <w:sz w:val="20"/>
          <w:szCs w:val="20"/>
          <w:lang w:val="sr-Cyrl-RS"/>
        </w:rPr>
        <w:t xml:space="preserve">члан </w:t>
      </w:r>
      <w:r w:rsidR="00D221EF" w:rsidRPr="00570591">
        <w:rPr>
          <w:rFonts w:ascii="Tahoma" w:hAnsi="Tahoma" w:cs="Tahoma"/>
          <w:sz w:val="20"/>
          <w:szCs w:val="20"/>
          <w:lang w:val="sr-Cyrl-RS"/>
        </w:rPr>
        <w:t>6</w:t>
      </w:r>
      <w:r w:rsidRPr="00570591">
        <w:rPr>
          <w:rFonts w:ascii="Tahoma" w:hAnsi="Tahoma" w:cs="Tahoma"/>
          <w:sz w:val="20"/>
          <w:szCs w:val="20"/>
          <w:lang w:val="sr-Cyrl-RS"/>
        </w:rPr>
        <w:t>.</w:t>
      </w:r>
      <w:r w:rsidR="00BB75C6" w:rsidRPr="00570591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233CE" w:rsidRPr="00570591">
        <w:rPr>
          <w:rFonts w:ascii="Tahoma" w:hAnsi="Tahoma" w:cs="Tahoma"/>
          <w:sz w:val="20"/>
          <w:szCs w:val="20"/>
          <w:lang w:val="sr-Cyrl-RS"/>
        </w:rPr>
        <w:t xml:space="preserve">ове </w:t>
      </w:r>
      <w:r w:rsidR="00AF39CE" w:rsidRPr="00570591">
        <w:rPr>
          <w:rFonts w:ascii="Tahoma" w:hAnsi="Tahoma" w:cs="Tahoma"/>
          <w:sz w:val="20"/>
          <w:szCs w:val="20"/>
          <w:lang w:val="sr-Cyrl-RS"/>
        </w:rPr>
        <w:t>о</w:t>
      </w:r>
      <w:r w:rsidR="00CF0779" w:rsidRPr="00570591">
        <w:rPr>
          <w:rFonts w:ascii="Tahoma" w:hAnsi="Tahoma" w:cs="Tahoma"/>
          <w:sz w:val="20"/>
          <w:szCs w:val="20"/>
          <w:lang w:val="sr-Cyrl-RS"/>
        </w:rPr>
        <w:t>длуке,</w:t>
      </w:r>
      <w:r w:rsidR="004C37C1" w:rsidRPr="00570591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1677E2D5" w14:textId="77777777" w:rsidR="00CF0779" w:rsidRPr="007B30D5" w:rsidRDefault="00855717" w:rsidP="00CF0779">
      <w:pPr>
        <w:pStyle w:val="NoSpacing"/>
        <w:numPr>
          <w:ilvl w:val="0"/>
          <w:numId w:val="31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прегледа сваку приспелу пријаву и утврди</w:t>
      </w:r>
      <w:r w:rsidR="007233CE" w:rsidRPr="007B30D5">
        <w:rPr>
          <w:rFonts w:ascii="Tahoma" w:hAnsi="Tahoma" w:cs="Tahoma"/>
          <w:sz w:val="20"/>
          <w:szCs w:val="20"/>
          <w:lang w:val="sr-Cyrl-RS"/>
        </w:rPr>
        <w:t xml:space="preserve"> да ли је</w:t>
      </w:r>
      <w:r w:rsidR="004C37C1" w:rsidRPr="007B30D5">
        <w:rPr>
          <w:rFonts w:ascii="Tahoma" w:hAnsi="Tahoma" w:cs="Tahoma"/>
          <w:sz w:val="20"/>
          <w:szCs w:val="20"/>
          <w:lang w:val="sr-Cyrl-RS"/>
        </w:rPr>
        <w:t xml:space="preserve"> б</w:t>
      </w:r>
      <w:r w:rsidR="00CF0779" w:rsidRPr="007B30D5">
        <w:rPr>
          <w:rFonts w:ascii="Tahoma" w:hAnsi="Tahoma" w:cs="Tahoma"/>
          <w:sz w:val="20"/>
          <w:szCs w:val="20"/>
          <w:lang w:val="sr-Cyrl-RS"/>
        </w:rPr>
        <w:t>аговремена и уредна,</w:t>
      </w:r>
      <w:r w:rsidR="004C37C1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61B9CE39" w14:textId="77777777" w:rsidR="00CF0779" w:rsidRPr="007B30D5" w:rsidRDefault="008876CF" w:rsidP="00CF0779">
      <w:pPr>
        <w:pStyle w:val="NoSpacing"/>
        <w:numPr>
          <w:ilvl w:val="0"/>
          <w:numId w:val="31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сачини писани извештај о </w:t>
      </w:r>
      <w:r w:rsidR="00C53310" w:rsidRPr="007B30D5">
        <w:rPr>
          <w:rFonts w:ascii="Tahoma" w:hAnsi="Tahoma" w:cs="Tahoma"/>
          <w:sz w:val="20"/>
          <w:szCs w:val="20"/>
          <w:lang w:val="sr-Cyrl-RS"/>
        </w:rPr>
        <w:t xml:space="preserve">стручној оцени </w:t>
      </w:r>
      <w:r w:rsidRPr="007B30D5">
        <w:rPr>
          <w:rFonts w:ascii="Tahoma" w:hAnsi="Tahoma" w:cs="Tahoma"/>
          <w:sz w:val="20"/>
          <w:szCs w:val="20"/>
          <w:lang w:val="sr-Cyrl-RS"/>
        </w:rPr>
        <w:t>пристигли</w:t>
      </w:r>
      <w:r w:rsidR="00C53310" w:rsidRPr="007B30D5">
        <w:rPr>
          <w:rFonts w:ascii="Tahoma" w:hAnsi="Tahoma" w:cs="Tahoma"/>
          <w:sz w:val="20"/>
          <w:szCs w:val="20"/>
          <w:lang w:val="sr-Cyrl-RS"/>
        </w:rPr>
        <w:t>х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пријава,</w:t>
      </w:r>
      <w:r w:rsidR="002944BB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3C32F671" w14:textId="77777777" w:rsidR="00CF0779" w:rsidRPr="007B30D5" w:rsidRDefault="003E37BB" w:rsidP="00CF0779">
      <w:pPr>
        <w:pStyle w:val="NoSpacing"/>
        <w:numPr>
          <w:ilvl w:val="0"/>
          <w:numId w:val="31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изв</w:t>
      </w:r>
      <w:r w:rsidR="00CF0779" w:rsidRPr="007B30D5">
        <w:rPr>
          <w:rFonts w:ascii="Tahoma" w:hAnsi="Tahoma" w:cs="Tahoma"/>
          <w:sz w:val="20"/>
          <w:szCs w:val="20"/>
          <w:lang w:val="sr-Cyrl-RS"/>
        </w:rPr>
        <w:t>рши рангирање приспелих пријава,</w:t>
      </w:r>
      <w:r w:rsidR="004C37C1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4AA52ECF" w14:textId="1B4482E8" w:rsidR="002944BB" w:rsidRPr="007B30D5" w:rsidRDefault="003E37BB" w:rsidP="00CF0779">
      <w:pPr>
        <w:pStyle w:val="NoSpacing"/>
        <w:numPr>
          <w:ilvl w:val="0"/>
          <w:numId w:val="31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сачини </w:t>
      </w:r>
      <w:r w:rsidR="00855717" w:rsidRPr="007B30D5">
        <w:rPr>
          <w:rFonts w:ascii="Tahoma" w:hAnsi="Tahoma" w:cs="Tahoma"/>
          <w:sz w:val="20"/>
          <w:szCs w:val="20"/>
          <w:lang w:val="sr-Cyrl-RS"/>
        </w:rPr>
        <w:t>ранги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листу</w:t>
      </w:r>
      <w:r w:rsidR="002944BB" w:rsidRPr="007B30D5">
        <w:rPr>
          <w:rFonts w:ascii="Tahoma" w:hAnsi="Tahoma" w:cs="Tahoma"/>
          <w:sz w:val="20"/>
          <w:szCs w:val="20"/>
          <w:lang w:val="sr-Cyrl-RS"/>
        </w:rPr>
        <w:t xml:space="preserve"> пројеката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и ист</w:t>
      </w:r>
      <w:r w:rsidR="004C37C1" w:rsidRPr="007B30D5">
        <w:rPr>
          <w:rFonts w:ascii="Tahoma" w:hAnsi="Tahoma" w:cs="Tahoma"/>
          <w:sz w:val="20"/>
          <w:szCs w:val="20"/>
          <w:lang w:val="sr-Cyrl-RS"/>
        </w:rPr>
        <w:t>у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достави свим учесницима јавног позива</w:t>
      </w:r>
      <w:r w:rsidR="002944BB" w:rsidRPr="007B30D5">
        <w:rPr>
          <w:rFonts w:ascii="Tahoma" w:hAnsi="Tahoma" w:cs="Tahoma"/>
          <w:sz w:val="20"/>
          <w:szCs w:val="20"/>
          <w:lang w:val="sr-Cyrl-RS"/>
        </w:rPr>
        <w:t xml:space="preserve"> и надлежној организационој јединици општинске/грдске уп</w:t>
      </w:r>
      <w:r w:rsidR="00E708EA" w:rsidRPr="007B30D5">
        <w:rPr>
          <w:rFonts w:ascii="Tahoma" w:hAnsi="Tahoma" w:cs="Tahoma"/>
          <w:sz w:val="20"/>
          <w:szCs w:val="20"/>
          <w:lang w:val="sr-Cyrl-RS"/>
        </w:rPr>
        <w:t>раве општине/града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>~~~~~~~~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944BB" w:rsidRPr="007B30D5">
        <w:rPr>
          <w:rFonts w:ascii="Tahoma" w:hAnsi="Tahoma" w:cs="Tahoma"/>
          <w:sz w:val="20"/>
          <w:szCs w:val="20"/>
          <w:lang w:val="sr-Cyrl-RS"/>
        </w:rPr>
        <w:t>ради објављивања на интернет страници општине</w:t>
      </w:r>
      <w:r w:rsidR="00E708EA" w:rsidRPr="007B30D5">
        <w:rPr>
          <w:rFonts w:ascii="Tahoma" w:hAnsi="Tahoma" w:cs="Tahoma"/>
          <w:sz w:val="20"/>
          <w:szCs w:val="20"/>
          <w:lang w:val="sr-Cyrl-RS"/>
        </w:rPr>
        <w:t>/града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 xml:space="preserve"> ~~~~~~~~~~ </w:t>
      </w:r>
      <w:r w:rsidR="00E708EA" w:rsidRPr="007B30D5">
        <w:rPr>
          <w:rFonts w:ascii="Tahoma" w:hAnsi="Tahoma" w:cs="Tahoma"/>
          <w:sz w:val="20"/>
          <w:szCs w:val="20"/>
          <w:lang w:val="sr-Cyrl-RS"/>
        </w:rPr>
        <w:t xml:space="preserve">и </w:t>
      </w:r>
      <w:r w:rsidR="00740F17" w:rsidRPr="007B30D5">
        <w:rPr>
          <w:rFonts w:ascii="Tahoma" w:hAnsi="Tahoma" w:cs="Tahoma"/>
          <w:sz w:val="20"/>
          <w:szCs w:val="20"/>
          <w:lang w:val="sr-Cyrl-RS"/>
        </w:rPr>
        <w:t>председнику општине/градоначелнику општине/града</w:t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 xml:space="preserve"> ~~~~~~~~~~~~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6"/>
      </w:r>
      <w:r w:rsidR="003C40FB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1B43C9C3" w14:textId="4A417903" w:rsidR="00D06D9B" w:rsidRDefault="00D06D9B" w:rsidP="003C0146">
      <w:pPr>
        <w:pStyle w:val="NoSpacing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A05A930" w14:textId="77777777" w:rsidR="00860CBB" w:rsidRPr="007B30D5" w:rsidRDefault="00860CBB" w:rsidP="003C0146">
      <w:pPr>
        <w:pStyle w:val="NoSpacing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B70FE7B" w14:textId="649BA2F5" w:rsidR="00340152" w:rsidRPr="007B30D5" w:rsidRDefault="003C0146" w:rsidP="003C0146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0EB4AA23" w14:textId="3F2C8EBE" w:rsidR="00340152" w:rsidRPr="007B30D5" w:rsidRDefault="00D06D9B" w:rsidP="00D67771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Пријаве се подносе у затвореној коверти</w:t>
      </w:r>
      <w:r w:rsidR="005642FC" w:rsidRPr="007B30D5">
        <w:rPr>
          <w:rFonts w:ascii="Tahoma" w:hAnsi="Tahoma" w:cs="Tahoma"/>
          <w:sz w:val="20"/>
          <w:szCs w:val="20"/>
          <w:lang w:val="sr-Cyrl-RS"/>
        </w:rPr>
        <w:t>, директно на писарници општинске/градске управе општине/града</w:t>
      </w:r>
      <w:r w:rsidR="00433777" w:rsidRPr="007B30D5">
        <w:rPr>
          <w:rFonts w:ascii="Tahoma" w:hAnsi="Tahoma" w:cs="Tahoma"/>
          <w:sz w:val="20"/>
          <w:szCs w:val="20"/>
          <w:lang w:val="sr-Cyrl-RS"/>
        </w:rPr>
        <w:t xml:space="preserve"> ~~~~~~~ 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642FC" w:rsidRPr="007B30D5">
        <w:rPr>
          <w:rFonts w:ascii="Tahoma" w:hAnsi="Tahoma" w:cs="Tahoma"/>
          <w:sz w:val="20"/>
          <w:szCs w:val="20"/>
          <w:lang w:val="sr-Cyrl-RS"/>
        </w:rPr>
        <w:t xml:space="preserve">или препорученом поштом на адресу </w:t>
      </w:r>
      <w:r w:rsidR="00433777" w:rsidRPr="007B30D5">
        <w:rPr>
          <w:rFonts w:ascii="Tahoma" w:hAnsi="Tahoma" w:cs="Tahoma"/>
          <w:sz w:val="20"/>
          <w:szCs w:val="20"/>
          <w:lang w:val="sr-Cyrl-RS"/>
        </w:rPr>
        <w:t xml:space="preserve">~~~~~~~ 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са назнаком </w:t>
      </w:r>
      <w:r w:rsidR="00433777" w:rsidRPr="007B30D5">
        <w:rPr>
          <w:rFonts w:ascii="Tahoma" w:hAnsi="Tahoma" w:cs="Tahoma"/>
          <w:sz w:val="20"/>
          <w:szCs w:val="20"/>
          <w:lang w:val="sr-Cyrl-RS"/>
        </w:rPr>
        <w:t>„</w:t>
      </w:r>
      <w:r w:rsidRPr="007B30D5">
        <w:rPr>
          <w:rFonts w:ascii="Tahoma" w:hAnsi="Tahoma" w:cs="Tahoma"/>
          <w:sz w:val="20"/>
          <w:szCs w:val="20"/>
          <w:lang w:val="sr-Cyrl-RS"/>
        </w:rPr>
        <w:t>Пријава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40152" w:rsidRPr="007B30D5">
        <w:rPr>
          <w:rFonts w:ascii="Tahoma" w:hAnsi="Tahoma" w:cs="Tahoma"/>
          <w:sz w:val="20"/>
          <w:szCs w:val="20"/>
          <w:lang w:val="sr-Cyrl-RS"/>
        </w:rPr>
        <w:t>за избор пројека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 xml:space="preserve">та за бесповратно суфинансирање </w:t>
      </w:r>
      <w:r w:rsidR="00340152" w:rsidRPr="007B30D5">
        <w:rPr>
          <w:rFonts w:ascii="Tahoma" w:hAnsi="Tahoma" w:cs="Tahoma"/>
          <w:sz w:val="20"/>
          <w:szCs w:val="20"/>
          <w:lang w:val="sr-Cyrl-RS"/>
        </w:rPr>
        <w:t>активности инвестиционог одржавања и унапређења својстава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40152" w:rsidRPr="007B30D5">
        <w:rPr>
          <w:rFonts w:ascii="Tahoma" w:hAnsi="Tahoma" w:cs="Tahoma"/>
          <w:sz w:val="20"/>
          <w:szCs w:val="20"/>
          <w:lang w:val="sr-Cyrl-RS"/>
        </w:rPr>
        <w:t>зграда</w:t>
      </w:r>
      <w:r w:rsidR="00433777" w:rsidRPr="007B30D5">
        <w:rPr>
          <w:rFonts w:ascii="Tahoma" w:hAnsi="Tahoma" w:cs="Tahoma"/>
          <w:sz w:val="20"/>
          <w:szCs w:val="20"/>
          <w:lang w:val="sr-Cyrl-RS"/>
        </w:rPr>
        <w:t>“</w:t>
      </w:r>
      <w:r w:rsidR="00340152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218E4D56" w14:textId="1148DCDB" w:rsidR="00D06D9B" w:rsidRPr="007B30D5" w:rsidRDefault="00340152" w:rsidP="00340152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Образац пријаве може се преузети са сајта општине/града </w:t>
      </w:r>
      <w:r w:rsidR="00433777" w:rsidRPr="007B30D5">
        <w:rPr>
          <w:rFonts w:ascii="Tahoma" w:hAnsi="Tahoma" w:cs="Tahoma"/>
          <w:sz w:val="20"/>
          <w:szCs w:val="20"/>
          <w:lang w:val="sr-Cyrl-RS"/>
        </w:rPr>
        <w:t xml:space="preserve">~~~~~~~~~ </w:t>
      </w:r>
      <w:r w:rsidRPr="007B30D5">
        <w:rPr>
          <w:rFonts w:ascii="Tahoma" w:hAnsi="Tahoma" w:cs="Tahoma"/>
          <w:sz w:val="20"/>
          <w:szCs w:val="20"/>
          <w:lang w:val="sr-Cyrl-RS"/>
        </w:rPr>
        <w:t>или на шалтеру општинске/гр</w:t>
      </w:r>
      <w:r w:rsidR="00984596" w:rsidRPr="007B30D5">
        <w:rPr>
          <w:rFonts w:ascii="Tahoma" w:hAnsi="Tahoma" w:cs="Tahoma"/>
          <w:sz w:val="20"/>
          <w:szCs w:val="20"/>
          <w:lang w:val="sr-Cyrl-RS"/>
        </w:rPr>
        <w:t>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дске управе општине/града </w:t>
      </w:r>
      <w:r w:rsidR="00433777" w:rsidRPr="007B30D5">
        <w:rPr>
          <w:rFonts w:ascii="Tahoma" w:hAnsi="Tahoma" w:cs="Tahoma"/>
          <w:sz w:val="20"/>
          <w:szCs w:val="20"/>
          <w:lang w:val="sr-Cyrl-RS"/>
        </w:rPr>
        <w:t xml:space="preserve">~~~~~~~~~~ 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12844010" w14:textId="54A491E6" w:rsidR="000D4B40" w:rsidRPr="007B30D5" w:rsidRDefault="000D4B40" w:rsidP="00340152">
      <w:pPr>
        <w:pStyle w:val="NoSpacing"/>
        <w:ind w:firstLine="720"/>
        <w:jc w:val="both"/>
        <w:rPr>
          <w:rFonts w:ascii="Tahoma" w:hAnsi="Tahoma" w:cs="Tahoma"/>
          <w:color w:val="548DD4" w:themeColor="text2" w:themeTint="99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Рок за подношење пријаве је </w:t>
      </w:r>
      <w:r w:rsidR="00CB1A59" w:rsidRPr="007B30D5">
        <w:rPr>
          <w:rFonts w:ascii="Tahoma" w:hAnsi="Tahoma" w:cs="Tahoma"/>
          <w:sz w:val="20"/>
          <w:szCs w:val="20"/>
          <w:lang w:val="sr-Cyrl-RS"/>
        </w:rPr>
        <w:t>30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7"/>
      </w:r>
      <w:r w:rsidR="00CB1A59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>дана од дана објављивања јавног позива на интернет страници општине/града</w:t>
      </w:r>
      <w:r w:rsidR="00433777" w:rsidRPr="007B30D5">
        <w:rPr>
          <w:rFonts w:ascii="Tahoma" w:hAnsi="Tahoma" w:cs="Tahoma"/>
          <w:sz w:val="20"/>
          <w:szCs w:val="20"/>
          <w:lang w:val="sr-Cyrl-RS"/>
        </w:rPr>
        <w:t xml:space="preserve"> ~~~~~~~~~ 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6B3995DC" w14:textId="77777777" w:rsidR="00D06D9B" w:rsidRDefault="00D06D9B" w:rsidP="006B57B7">
      <w:pPr>
        <w:pStyle w:val="NoSpacing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5F1E9E8" w14:textId="77777777" w:rsidR="008E4039" w:rsidRDefault="008E4039" w:rsidP="006B57B7">
      <w:pPr>
        <w:pStyle w:val="NoSpacing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973E93D" w14:textId="754634C6" w:rsidR="00362635" w:rsidRPr="007B30D5" w:rsidRDefault="005D7EEC" w:rsidP="005D7EEC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027EEC5A" w14:textId="52257A74" w:rsidR="00ED4C79" w:rsidRPr="007B30D5" w:rsidRDefault="00362635" w:rsidP="005D7EE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Комисија у року од 5 дана од дана и</w:t>
      </w:r>
      <w:r w:rsidR="0078743D" w:rsidRPr="007B30D5">
        <w:rPr>
          <w:rFonts w:ascii="Tahoma" w:hAnsi="Tahoma" w:cs="Tahoma"/>
          <w:sz w:val="20"/>
          <w:szCs w:val="20"/>
          <w:lang w:val="sr-Cyrl-RS"/>
        </w:rPr>
        <w:t>стека рока за подношење пријава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врши отврање </w:t>
      </w:r>
      <w:r w:rsidR="008537E7" w:rsidRPr="007B30D5">
        <w:rPr>
          <w:rFonts w:ascii="Tahoma" w:hAnsi="Tahoma" w:cs="Tahoma"/>
          <w:sz w:val="20"/>
          <w:szCs w:val="20"/>
          <w:lang w:val="sr-Cyrl-RS"/>
        </w:rPr>
        <w:t>поднетих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пријава.</w:t>
      </w:r>
      <w:r w:rsidR="002944BB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4C26C446" w14:textId="3378BE65" w:rsidR="00362635" w:rsidRPr="007B30D5" w:rsidRDefault="00362635" w:rsidP="00ED4C79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Пријаве које су </w:t>
      </w:r>
      <w:r w:rsidR="008537E7" w:rsidRPr="007B30D5">
        <w:rPr>
          <w:rFonts w:ascii="Tahoma" w:hAnsi="Tahoma" w:cs="Tahoma"/>
          <w:sz w:val="20"/>
          <w:szCs w:val="20"/>
          <w:lang w:val="sr-Cyrl-RS"/>
        </w:rPr>
        <w:t>поднете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након и</w:t>
      </w:r>
      <w:r w:rsidR="0078743D" w:rsidRPr="007B30D5">
        <w:rPr>
          <w:rFonts w:ascii="Tahoma" w:hAnsi="Tahoma" w:cs="Tahoma"/>
          <w:sz w:val="20"/>
          <w:szCs w:val="20"/>
          <w:lang w:val="sr-Cyrl-RS"/>
        </w:rPr>
        <w:t>стека рока за подношење пријаве,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сматраће се неблаговременим и исте неће бити предмет разматрања Комисије.</w:t>
      </w:r>
      <w:r w:rsidR="00ED4C79" w:rsidRPr="007B30D5">
        <w:rPr>
          <w:rFonts w:ascii="Tahoma" w:hAnsi="Tahoma" w:cs="Tahoma"/>
          <w:sz w:val="20"/>
          <w:szCs w:val="20"/>
          <w:lang w:val="sr-Cyrl-RS"/>
        </w:rPr>
        <w:t xml:space="preserve"> Пријаве уз које није достављена комплетна документација, сматраће се неуредним пријавама и исте неће бити рангиране.</w:t>
      </w:r>
    </w:p>
    <w:p w14:paraId="140A324E" w14:textId="19353B5B" w:rsidR="00362635" w:rsidRPr="007B30D5" w:rsidRDefault="002944BB" w:rsidP="0078743D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Најкасније у року од 30 дана од дана истека рока за подношење пријава, Комисија је дужна да сачини ранги листу пројеката и исту достави свим учесницима јавног позива</w:t>
      </w:r>
      <w:r w:rsidR="005A7D22" w:rsidRPr="007B30D5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7B30D5">
        <w:rPr>
          <w:rFonts w:ascii="Tahoma" w:hAnsi="Tahoma" w:cs="Tahoma"/>
          <w:sz w:val="20"/>
          <w:szCs w:val="20"/>
          <w:lang w:val="sr-Cyrl-RS"/>
        </w:rPr>
        <w:t>надлежној организационој јединици општинске/гр</w:t>
      </w:r>
      <w:r w:rsidR="009F4BED" w:rsidRPr="007B30D5">
        <w:rPr>
          <w:rFonts w:ascii="Tahoma" w:hAnsi="Tahoma" w:cs="Tahoma"/>
          <w:sz w:val="20"/>
          <w:szCs w:val="20"/>
          <w:lang w:val="sr-Cyrl-RS"/>
        </w:rPr>
        <w:t>а</w:t>
      </w:r>
      <w:r w:rsidRPr="007B30D5">
        <w:rPr>
          <w:rFonts w:ascii="Tahoma" w:hAnsi="Tahoma" w:cs="Tahoma"/>
          <w:sz w:val="20"/>
          <w:szCs w:val="20"/>
          <w:lang w:val="sr-Cyrl-RS"/>
        </w:rPr>
        <w:t>дске уп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>раве општине/града</w:t>
      </w:r>
      <w:r w:rsidR="0078743D" w:rsidRPr="007B30D5">
        <w:rPr>
          <w:rFonts w:ascii="Tahoma" w:hAnsi="Tahoma" w:cs="Tahoma"/>
          <w:sz w:val="20"/>
          <w:szCs w:val="20"/>
          <w:lang w:val="sr-Cyrl-RS"/>
        </w:rPr>
        <w:t xml:space="preserve"> ~~~~~~~~</w:t>
      </w:r>
      <w:r w:rsidR="005A7D22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>ради објављивања на интернет страници о</w:t>
      </w:r>
      <w:r w:rsidR="00083D90" w:rsidRPr="007B30D5">
        <w:rPr>
          <w:rFonts w:ascii="Tahoma" w:hAnsi="Tahoma" w:cs="Tahoma"/>
          <w:sz w:val="20"/>
          <w:szCs w:val="20"/>
          <w:lang w:val="sr-Cyrl-RS"/>
        </w:rPr>
        <w:t>пштине/града</w:t>
      </w:r>
      <w:r w:rsidR="0078743D" w:rsidRPr="007B30D5">
        <w:rPr>
          <w:rFonts w:ascii="Tahoma" w:hAnsi="Tahoma" w:cs="Tahoma"/>
          <w:sz w:val="20"/>
          <w:szCs w:val="20"/>
          <w:lang w:val="sr-Cyrl-RS"/>
        </w:rPr>
        <w:t xml:space="preserve"> ~~~~~~~~~ </w:t>
      </w:r>
      <w:r w:rsidR="005A7D22" w:rsidRPr="007B30D5">
        <w:rPr>
          <w:rFonts w:ascii="Tahoma" w:hAnsi="Tahoma" w:cs="Tahoma"/>
          <w:sz w:val="20"/>
          <w:szCs w:val="20"/>
          <w:lang w:val="sr-Cyrl-RS"/>
        </w:rPr>
        <w:t xml:space="preserve">и председнику општине/градоначелнику општине/града </w:t>
      </w:r>
      <w:r w:rsidR="0078743D" w:rsidRPr="007B30D5">
        <w:rPr>
          <w:rFonts w:ascii="Tahoma" w:hAnsi="Tahoma" w:cs="Tahoma"/>
          <w:sz w:val="20"/>
          <w:szCs w:val="20"/>
          <w:lang w:val="sr-Cyrl-RS"/>
        </w:rPr>
        <w:t>~~~~~~~~~</w:t>
      </w:r>
      <w:r w:rsidR="00A875C2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8"/>
      </w:r>
      <w:r w:rsidR="0078743D" w:rsidRPr="007B30D5">
        <w:rPr>
          <w:rFonts w:ascii="Tahoma" w:hAnsi="Tahoma" w:cs="Tahoma"/>
          <w:sz w:val="20"/>
          <w:szCs w:val="20"/>
          <w:lang w:val="sr-Cyrl-RS"/>
        </w:rPr>
        <w:t xml:space="preserve"> .</w:t>
      </w:r>
    </w:p>
    <w:p w14:paraId="4EB3FE10" w14:textId="2F5E7F42" w:rsidR="00445819" w:rsidRPr="007B30D5" w:rsidRDefault="00DE4E93" w:rsidP="00B12416">
      <w:pPr>
        <w:pStyle w:val="NoSpacing"/>
        <w:ind w:firstLine="720"/>
        <w:jc w:val="both"/>
        <w:rPr>
          <w:rFonts w:ascii="Tahoma" w:hAnsi="Tahoma" w:cs="Tahoma"/>
          <w:color w:val="548DD4" w:themeColor="text2" w:themeTint="99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Подносиоци пријава</w:t>
      </w:r>
      <w:r w:rsidR="009F4BED" w:rsidRPr="007B30D5">
        <w:rPr>
          <w:rFonts w:ascii="Tahoma" w:hAnsi="Tahoma" w:cs="Tahoma"/>
          <w:sz w:val="20"/>
          <w:szCs w:val="20"/>
          <w:lang w:val="sr-Cyrl-RS"/>
        </w:rPr>
        <w:t>, у року од три дана од дана објављивања ранг листе на интернет страници општине/града</w:t>
      </w:r>
      <w:r w:rsidR="00B71D53" w:rsidRPr="007B30D5">
        <w:rPr>
          <w:rFonts w:ascii="Tahoma" w:hAnsi="Tahoma" w:cs="Tahoma"/>
          <w:sz w:val="20"/>
          <w:szCs w:val="20"/>
          <w:lang w:val="sr-Cyrl-RS"/>
        </w:rPr>
        <w:t xml:space="preserve"> ~~~~~~~~~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имају право увида у документацију коју су доставили остали </w:t>
      </w:r>
      <w:r w:rsidRPr="007B30D5">
        <w:rPr>
          <w:rFonts w:ascii="Tahoma" w:hAnsi="Tahoma" w:cs="Tahoma"/>
          <w:sz w:val="20"/>
          <w:szCs w:val="20"/>
          <w:lang w:val="sr-Cyrl-RS"/>
        </w:rPr>
        <w:lastRenderedPageBreak/>
        <w:t>учесници јавног позива, као и у поступак рада и начин рангирања пристиглих пријава од стране Комисије</w:t>
      </w:r>
      <w:r w:rsidRPr="007B30D5">
        <w:rPr>
          <w:rFonts w:ascii="Tahoma" w:hAnsi="Tahoma" w:cs="Tahoma"/>
          <w:color w:val="548DD4" w:themeColor="text2" w:themeTint="99"/>
          <w:sz w:val="20"/>
          <w:szCs w:val="20"/>
          <w:lang w:val="sr-Cyrl-RS"/>
        </w:rPr>
        <w:t>.</w:t>
      </w:r>
    </w:p>
    <w:p w14:paraId="5BB2401F" w14:textId="7DDBD809" w:rsidR="00ED4C79" w:rsidRPr="007B30D5" w:rsidRDefault="00B12416" w:rsidP="00B12416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7D92EF69" w14:textId="77777777" w:rsidR="00DE4E93" w:rsidRPr="007B30D5" w:rsidRDefault="00ED4C79" w:rsidP="00DE4E93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</w:t>
      </w:r>
      <w:r w:rsidR="001F7E2C" w:rsidRPr="007B30D5">
        <w:rPr>
          <w:rFonts w:ascii="Tahoma" w:hAnsi="Tahoma" w:cs="Tahoma"/>
          <w:sz w:val="20"/>
          <w:szCs w:val="20"/>
          <w:lang w:val="sr-Cyrl-RS"/>
        </w:rPr>
        <w:t>ангирање</w:t>
      </w:r>
      <w:r w:rsidR="006F214C" w:rsidRPr="007B30D5">
        <w:rPr>
          <w:rFonts w:ascii="Tahoma" w:hAnsi="Tahoma" w:cs="Tahoma"/>
          <w:sz w:val="20"/>
          <w:szCs w:val="20"/>
          <w:lang w:val="sr-Cyrl-RS"/>
        </w:rPr>
        <w:t xml:space="preserve"> и избор пројеката који ће бити суфинансирани у складу са одредбама ове Одлуке врши се применом </w:t>
      </w:r>
      <w:r w:rsidR="00DE4E93" w:rsidRPr="007B30D5">
        <w:rPr>
          <w:rFonts w:ascii="Tahoma" w:hAnsi="Tahoma" w:cs="Tahoma"/>
          <w:sz w:val="20"/>
          <w:szCs w:val="20"/>
          <w:lang w:val="sr-Cyrl-RS"/>
        </w:rPr>
        <w:t>општих и посебних критеријума.</w:t>
      </w:r>
    </w:p>
    <w:p w14:paraId="31EFBE2C" w14:textId="626E522C" w:rsidR="001F7E2C" w:rsidRPr="007B30D5" w:rsidRDefault="00E5033F" w:rsidP="00B12416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Општи критеријуми су</w:t>
      </w:r>
      <w:r w:rsidR="00DE4E93" w:rsidRPr="007B30D5">
        <w:rPr>
          <w:rFonts w:ascii="Tahoma" w:hAnsi="Tahoma" w:cs="Tahoma"/>
          <w:sz w:val="20"/>
          <w:szCs w:val="20"/>
          <w:lang w:val="sr-Cyrl-RS"/>
        </w:rPr>
        <w:t>:</w:t>
      </w:r>
    </w:p>
    <w:p w14:paraId="0937C7FD" w14:textId="147B7AF8" w:rsidR="00A55659" w:rsidRPr="007B30D5" w:rsidRDefault="00A55659" w:rsidP="00D54D1D">
      <w:pPr>
        <w:pStyle w:val="NoSpacing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хитност интервенци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 xml:space="preserve">је – максималан број бодова је </w:t>
      </w:r>
      <w:r w:rsidRPr="007B30D5">
        <w:rPr>
          <w:rFonts w:ascii="Tahoma" w:hAnsi="Tahoma" w:cs="Tahoma"/>
          <w:sz w:val="20"/>
          <w:szCs w:val="20"/>
          <w:lang w:val="sr-Cyrl-RS"/>
        </w:rPr>
        <w:t>35;</w:t>
      </w:r>
    </w:p>
    <w:p w14:paraId="3BFFF32D" w14:textId="29D229AE" w:rsidR="00A55659" w:rsidRPr="007B30D5" w:rsidRDefault="00A55659" w:rsidP="00D54D1D">
      <w:pPr>
        <w:pStyle w:val="NoSpacing"/>
        <w:numPr>
          <w:ilvl w:val="0"/>
          <w:numId w:val="28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степен унапређења својства зграде 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>–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максималан број бодова је 20;</w:t>
      </w:r>
    </w:p>
    <w:p w14:paraId="6520DD03" w14:textId="0E622B35" w:rsidR="00A55659" w:rsidRPr="007B30D5" w:rsidRDefault="00D54D1D" w:rsidP="00A55659">
      <w:pPr>
        <w:pStyle w:val="NoSpacing"/>
        <w:numPr>
          <w:ilvl w:val="0"/>
          <w:numId w:val="28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намена објекта (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>за објекте који уживају неки вид заштите у смислу Закона о културним добрина максималан број бодова је 15 бодова, за стамбене и стамбено пословни објекте максималан број бодова је 10, а за остале објекте максималан број бодова је 5);</w:t>
      </w:r>
    </w:p>
    <w:p w14:paraId="38CBA9DC" w14:textId="41D26E7A" w:rsidR="00A55659" w:rsidRPr="007B30D5" w:rsidRDefault="00A55659" w:rsidP="00A55659">
      <w:pPr>
        <w:pStyle w:val="NoSpacing"/>
        <w:numPr>
          <w:ilvl w:val="0"/>
          <w:numId w:val="28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да ли су раније коришћена средства буџета општине/града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 xml:space="preserve"> ~~~~~~~ </w:t>
      </w:r>
      <w:r w:rsidRPr="007B30D5">
        <w:rPr>
          <w:rFonts w:ascii="Tahoma" w:hAnsi="Tahoma" w:cs="Tahoma"/>
          <w:sz w:val="20"/>
          <w:szCs w:val="20"/>
          <w:lang w:val="sr-Cyrl-RS"/>
        </w:rPr>
        <w:t>и ако јесу да ли су обавезе предвиђене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 xml:space="preserve"> уговором у свему испоштоване (</w:t>
      </w:r>
      <w:r w:rsidRPr="007B30D5">
        <w:rPr>
          <w:rFonts w:ascii="Tahoma" w:hAnsi="Tahoma" w:cs="Tahoma"/>
          <w:sz w:val="20"/>
          <w:szCs w:val="20"/>
          <w:lang w:val="sr-Cyrl-RS"/>
        </w:rPr>
        <w:t>ако средства нису коришћена максималан број бод</w:t>
      </w:r>
      <w:r w:rsidR="00F151AB">
        <w:rPr>
          <w:rFonts w:ascii="Tahoma" w:hAnsi="Tahoma" w:cs="Tahoma"/>
          <w:sz w:val="20"/>
          <w:szCs w:val="20"/>
          <w:lang w:val="sr-Cyrl-RS"/>
        </w:rPr>
        <w:t>о</w:t>
      </w:r>
      <w:r w:rsidRPr="007B30D5">
        <w:rPr>
          <w:rFonts w:ascii="Tahoma" w:hAnsi="Tahoma" w:cs="Tahoma"/>
          <w:sz w:val="20"/>
          <w:szCs w:val="20"/>
          <w:lang w:val="sr-Cyrl-RS"/>
        </w:rPr>
        <w:t>ва је 10, а ако су средства већ коришћена и уговорене обавезе у свему испуњене максималан број бодова је 5);</w:t>
      </w:r>
    </w:p>
    <w:p w14:paraId="3D535287" w14:textId="479C4CB0" w:rsidR="00A55659" w:rsidRPr="007B30D5" w:rsidRDefault="00D54D1D" w:rsidP="00A55659">
      <w:pPr>
        <w:pStyle w:val="NoSpacing"/>
        <w:numPr>
          <w:ilvl w:val="0"/>
          <w:numId w:val="28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раније интервенције на згради (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>за зграде које су радове инвестиционог и текућег одржавања предузимале пре 1990</w:t>
      </w:r>
      <w:r w:rsidRPr="007B30D5">
        <w:rPr>
          <w:rFonts w:ascii="Tahoma" w:hAnsi="Tahoma" w:cs="Tahoma"/>
          <w:sz w:val="20"/>
          <w:szCs w:val="20"/>
          <w:lang w:val="sr-Cyrl-RS"/>
        </w:rPr>
        <w:t>.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 xml:space="preserve"> године максималан број бодова је 20, за зграде које су наведене радове предузимале од 1991</w:t>
      </w:r>
      <w:r w:rsidRPr="007B30D5">
        <w:rPr>
          <w:rFonts w:ascii="Tahoma" w:hAnsi="Tahoma" w:cs="Tahoma"/>
          <w:sz w:val="20"/>
          <w:szCs w:val="20"/>
          <w:lang w:val="sr-Cyrl-RS"/>
        </w:rPr>
        <w:t>.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 xml:space="preserve"> па до 2000</w:t>
      </w:r>
      <w:r w:rsidRPr="007B30D5">
        <w:rPr>
          <w:rFonts w:ascii="Tahoma" w:hAnsi="Tahoma" w:cs="Tahoma"/>
          <w:sz w:val="20"/>
          <w:szCs w:val="20"/>
          <w:lang w:val="sr-Cyrl-RS"/>
        </w:rPr>
        <w:t>. године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 xml:space="preserve"> максималан број бодова је 15, за зграде које су наведене радове предузимале од 2001</w:t>
      </w:r>
      <w:r w:rsidRPr="007B30D5">
        <w:rPr>
          <w:rFonts w:ascii="Tahoma" w:hAnsi="Tahoma" w:cs="Tahoma"/>
          <w:sz w:val="20"/>
          <w:szCs w:val="20"/>
          <w:lang w:val="sr-Cyrl-RS"/>
        </w:rPr>
        <w:t>.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 xml:space="preserve"> па до 2010</w:t>
      </w:r>
      <w:r w:rsidRPr="007B30D5">
        <w:rPr>
          <w:rFonts w:ascii="Tahoma" w:hAnsi="Tahoma" w:cs="Tahoma"/>
          <w:sz w:val="20"/>
          <w:szCs w:val="20"/>
          <w:lang w:val="sr-Cyrl-RS"/>
        </w:rPr>
        <w:t>.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 xml:space="preserve"> године максималан број бодова је 190 и за зграде које су наведене радове изводиле после 2011</w:t>
      </w:r>
      <w:r w:rsidRPr="007B30D5">
        <w:rPr>
          <w:rFonts w:ascii="Tahoma" w:hAnsi="Tahoma" w:cs="Tahoma"/>
          <w:sz w:val="20"/>
          <w:szCs w:val="20"/>
          <w:lang w:val="sr-Cyrl-RS"/>
        </w:rPr>
        <w:t>.</w:t>
      </w:r>
      <w:r w:rsidR="00A55659" w:rsidRPr="007B30D5">
        <w:rPr>
          <w:rFonts w:ascii="Tahoma" w:hAnsi="Tahoma" w:cs="Tahoma"/>
          <w:sz w:val="20"/>
          <w:szCs w:val="20"/>
          <w:lang w:val="sr-Cyrl-RS"/>
        </w:rPr>
        <w:t xml:space="preserve"> године максималан број бодова је 5).</w:t>
      </w:r>
    </w:p>
    <w:p w14:paraId="1A07BEB2" w14:textId="6C6EC452" w:rsidR="009F4BED" w:rsidRPr="007B30D5" w:rsidRDefault="00A72F03" w:rsidP="00B12416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Пос</w:t>
      </w:r>
      <w:r w:rsidR="00537D0E">
        <w:rPr>
          <w:rFonts w:ascii="Tahoma" w:hAnsi="Tahoma" w:cs="Tahoma"/>
          <w:sz w:val="20"/>
          <w:szCs w:val="20"/>
          <w:lang w:val="sr-Cyrl-RS"/>
        </w:rPr>
        <w:t>еб</w:t>
      </w:r>
      <w:r w:rsidRPr="007B30D5">
        <w:rPr>
          <w:rFonts w:ascii="Tahoma" w:hAnsi="Tahoma" w:cs="Tahoma"/>
          <w:sz w:val="20"/>
          <w:szCs w:val="20"/>
          <w:lang w:val="sr-Cyrl-RS"/>
        </w:rPr>
        <w:t>ни критеријуми се дефинишу у зависности од пројекта</w:t>
      </w:r>
      <w:r w:rsidR="00B12416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4B20F5C8" w14:textId="77777777" w:rsidR="006C6741" w:rsidRPr="007B30D5" w:rsidRDefault="00FF5456" w:rsidP="00B12416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Максималан број бодова </w:t>
      </w:r>
      <w:r w:rsidR="004F5245" w:rsidRPr="007B30D5">
        <w:rPr>
          <w:rFonts w:ascii="Tahoma" w:hAnsi="Tahoma" w:cs="Tahoma"/>
          <w:sz w:val="20"/>
          <w:szCs w:val="20"/>
          <w:lang w:val="sr-Cyrl-RS"/>
        </w:rPr>
        <w:t>који</w:t>
      </w:r>
      <w:r w:rsidR="00525656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37022" w:rsidRPr="007B30D5">
        <w:rPr>
          <w:rFonts w:ascii="Tahoma" w:hAnsi="Tahoma" w:cs="Tahoma"/>
          <w:sz w:val="20"/>
          <w:szCs w:val="20"/>
          <w:lang w:val="sr-Cyrl-RS"/>
        </w:rPr>
        <w:t>с</w:t>
      </w:r>
      <w:r w:rsidR="00525656" w:rsidRPr="007B30D5">
        <w:rPr>
          <w:rFonts w:ascii="Tahoma" w:hAnsi="Tahoma" w:cs="Tahoma"/>
          <w:sz w:val="20"/>
          <w:szCs w:val="20"/>
          <w:lang w:val="sr-Cyrl-RS"/>
        </w:rPr>
        <w:t xml:space="preserve">e може доделити пројекту </w:t>
      </w:r>
      <w:r w:rsidRPr="007B30D5">
        <w:rPr>
          <w:rFonts w:ascii="Tahoma" w:hAnsi="Tahoma" w:cs="Tahoma"/>
          <w:sz w:val="20"/>
          <w:szCs w:val="20"/>
          <w:lang w:val="sr-Cyrl-RS"/>
        </w:rPr>
        <w:t>је 100.</w:t>
      </w:r>
      <w:r w:rsidR="00960C6D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33757A3F" w14:textId="383B044E" w:rsidR="00FF5456" w:rsidRPr="007B30D5" w:rsidRDefault="00B23C95" w:rsidP="00B12416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Подносилац</w:t>
      </w:r>
      <w:r w:rsidR="00960C6D" w:rsidRPr="007B30D5">
        <w:rPr>
          <w:rFonts w:ascii="Tahoma" w:hAnsi="Tahoma" w:cs="Tahoma"/>
          <w:sz w:val="20"/>
          <w:szCs w:val="20"/>
          <w:lang w:val="sr-Cyrl-RS"/>
        </w:rPr>
        <w:t xml:space="preserve"> уз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при</w:t>
      </w:r>
      <w:r w:rsidR="00960C6D" w:rsidRPr="007B30D5">
        <w:rPr>
          <w:rFonts w:ascii="Tahoma" w:hAnsi="Tahoma" w:cs="Tahoma"/>
          <w:sz w:val="20"/>
          <w:szCs w:val="20"/>
          <w:lang w:val="sr-Cyrl-RS"/>
        </w:rPr>
        <w:t>ј</w:t>
      </w:r>
      <w:r w:rsidRPr="007B30D5">
        <w:rPr>
          <w:rFonts w:ascii="Tahoma" w:hAnsi="Tahoma" w:cs="Tahoma"/>
          <w:sz w:val="20"/>
          <w:szCs w:val="20"/>
          <w:lang w:val="sr-Cyrl-RS"/>
        </w:rPr>
        <w:t>ав</w:t>
      </w:r>
      <w:r w:rsidR="00960C6D" w:rsidRPr="007B30D5">
        <w:rPr>
          <w:rFonts w:ascii="Tahoma" w:hAnsi="Tahoma" w:cs="Tahoma"/>
          <w:sz w:val="20"/>
          <w:szCs w:val="20"/>
          <w:lang w:val="sr-Cyrl-RS"/>
        </w:rPr>
        <w:t>у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доставља</w:t>
      </w:r>
      <w:r w:rsidR="00960C6D" w:rsidRPr="007B30D5">
        <w:rPr>
          <w:rFonts w:ascii="Tahoma" w:hAnsi="Tahoma" w:cs="Tahoma"/>
          <w:sz w:val="20"/>
          <w:szCs w:val="20"/>
          <w:lang w:val="sr-Cyrl-RS"/>
        </w:rPr>
        <w:t xml:space="preserve"> и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доказ </w:t>
      </w:r>
      <w:r w:rsidR="00B12416" w:rsidRPr="007B30D5">
        <w:rPr>
          <w:rFonts w:ascii="Tahoma" w:hAnsi="Tahoma" w:cs="Tahoma"/>
          <w:sz w:val="20"/>
          <w:szCs w:val="20"/>
          <w:lang w:val="sr-Cyrl-RS"/>
        </w:rPr>
        <w:t xml:space="preserve">о испуњености критеријума из става </w:t>
      </w:r>
      <w:r w:rsidRPr="007B30D5">
        <w:rPr>
          <w:rFonts w:ascii="Tahoma" w:hAnsi="Tahoma" w:cs="Tahoma"/>
          <w:sz w:val="20"/>
          <w:szCs w:val="20"/>
          <w:lang w:val="sr-Cyrl-RS"/>
        </w:rPr>
        <w:t>1. овог члана.</w:t>
      </w:r>
    </w:p>
    <w:p w14:paraId="54B17DFE" w14:textId="6CE29415" w:rsidR="002563C8" w:rsidRPr="007B30D5" w:rsidRDefault="002563C8" w:rsidP="00B12416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У случају да два или више пројеката буду вреднова са истим бројем бодова, предност у додели средстава има пројекат који је добио више бодова по основу хитности,</w:t>
      </w:r>
      <w:r w:rsidR="00960C6D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а за случај да су пројекти добили исти број бодова по основу хитности, предност има пројекат који је добио више бодова по основу </w:t>
      </w:r>
      <w:r w:rsidR="006348FC" w:rsidRPr="007B30D5">
        <w:rPr>
          <w:rFonts w:ascii="Tahoma" w:hAnsi="Tahoma" w:cs="Tahoma"/>
          <w:sz w:val="20"/>
          <w:szCs w:val="20"/>
          <w:lang w:val="sr-Cyrl-RS"/>
        </w:rPr>
        <w:t>~~~~~~ .</w:t>
      </w:r>
    </w:p>
    <w:p w14:paraId="6E788360" w14:textId="4969EB16" w:rsidR="005A7BFC" w:rsidRPr="007B30D5" w:rsidRDefault="00C53B70" w:rsidP="006348F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Средства за суфинансирање пројеката биће додељена пројектима који испуњавају услове прописане овом </w:t>
      </w:r>
      <w:r w:rsidR="00B12416" w:rsidRPr="007B30D5">
        <w:rPr>
          <w:rFonts w:ascii="Tahoma" w:hAnsi="Tahoma" w:cs="Tahoma"/>
          <w:sz w:val="20"/>
          <w:szCs w:val="20"/>
          <w:lang w:val="sr-Cyrl-RS"/>
        </w:rPr>
        <w:t>о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длуком, а до висине укупно одобрених средстава у </w:t>
      </w:r>
      <w:r w:rsidR="00710565" w:rsidRPr="007B30D5">
        <w:rPr>
          <w:rFonts w:ascii="Tahoma" w:hAnsi="Tahoma" w:cs="Tahoma"/>
          <w:sz w:val="20"/>
          <w:szCs w:val="20"/>
          <w:lang w:val="sr-Cyrl-RS"/>
        </w:rPr>
        <w:t>буџету општине/града</w:t>
      </w:r>
      <w:r w:rsidR="00B12416" w:rsidRPr="007B30D5">
        <w:rPr>
          <w:rFonts w:ascii="Tahoma" w:hAnsi="Tahoma" w:cs="Tahoma"/>
          <w:sz w:val="20"/>
          <w:szCs w:val="20"/>
          <w:lang w:val="sr-Cyrl-RS"/>
        </w:rPr>
        <w:t xml:space="preserve"> ~~~~~~~~ </w:t>
      </w:r>
      <w:r w:rsidR="00A506CB" w:rsidRPr="007B30D5">
        <w:rPr>
          <w:rFonts w:ascii="Tahoma" w:hAnsi="Tahoma" w:cs="Tahoma"/>
          <w:sz w:val="20"/>
          <w:szCs w:val="20"/>
          <w:lang w:val="sr-Cyrl-RS"/>
        </w:rPr>
        <w:t>.</w:t>
      </w:r>
      <w:r w:rsidR="002563C8" w:rsidRPr="007B30D5">
        <w:rPr>
          <w:rFonts w:ascii="Tahoma" w:hAnsi="Tahoma" w:cs="Tahoma"/>
          <w:sz w:val="20"/>
          <w:szCs w:val="20"/>
          <w:lang w:val="sr-Cyrl-RS"/>
        </w:rPr>
        <w:tab/>
      </w:r>
    </w:p>
    <w:p w14:paraId="0F4869F1" w14:textId="62C5E5F0" w:rsidR="00DE4E93" w:rsidRPr="007B30D5" w:rsidRDefault="005A7BFC" w:rsidP="00CF0779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4164D9BB" w14:textId="1CDE4F39" w:rsidR="002124ED" w:rsidRPr="007B30D5" w:rsidRDefault="00C149B4" w:rsidP="005A7BF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Председник општине/градоначелник о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>пштине</w:t>
      </w:r>
      <w:r w:rsidR="00445819" w:rsidRPr="007B30D5">
        <w:rPr>
          <w:rFonts w:ascii="Tahoma" w:hAnsi="Tahoma" w:cs="Tahoma"/>
          <w:sz w:val="20"/>
          <w:szCs w:val="20"/>
          <w:lang w:val="sr-Cyrl-RS"/>
        </w:rPr>
        <w:t>/града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9"/>
      </w:r>
      <w:r w:rsidR="00445819" w:rsidRPr="007B30D5">
        <w:rPr>
          <w:rFonts w:ascii="Tahoma" w:hAnsi="Tahoma" w:cs="Tahoma"/>
          <w:sz w:val="20"/>
          <w:szCs w:val="20"/>
          <w:lang w:val="sr-Cyrl-RS"/>
        </w:rPr>
        <w:t xml:space="preserve"> доноси решење о </w:t>
      </w:r>
      <w:r w:rsidR="00A57BA8" w:rsidRPr="007B30D5">
        <w:rPr>
          <w:rFonts w:ascii="Tahoma" w:hAnsi="Tahoma" w:cs="Tahoma"/>
          <w:sz w:val="20"/>
          <w:szCs w:val="20"/>
          <w:lang w:val="sr-Cyrl-RS"/>
        </w:rPr>
        <w:t xml:space="preserve">додели средстава </w:t>
      </w:r>
      <w:r w:rsidR="00CF612E" w:rsidRPr="007B30D5">
        <w:rPr>
          <w:rFonts w:ascii="Tahoma" w:hAnsi="Tahoma" w:cs="Tahoma"/>
          <w:sz w:val="20"/>
          <w:szCs w:val="20"/>
          <w:lang w:val="sr-Cyrl-RS"/>
        </w:rPr>
        <w:t xml:space="preserve">за </w:t>
      </w:r>
      <w:r w:rsidR="00445819" w:rsidRPr="007B30D5">
        <w:rPr>
          <w:rFonts w:ascii="Tahoma" w:hAnsi="Tahoma" w:cs="Tahoma"/>
          <w:sz w:val="20"/>
          <w:szCs w:val="20"/>
          <w:lang w:val="sr-Cyrl-RS"/>
        </w:rPr>
        <w:t>бесповратно</w:t>
      </w:r>
      <w:r w:rsidR="00740F17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445819" w:rsidRPr="007B30D5">
        <w:rPr>
          <w:rFonts w:ascii="Tahoma" w:hAnsi="Tahoma" w:cs="Tahoma"/>
          <w:sz w:val="20"/>
          <w:szCs w:val="20"/>
          <w:lang w:val="sr-Cyrl-RS"/>
        </w:rPr>
        <w:t>суфинансирањ</w:t>
      </w:r>
      <w:r w:rsidR="00740F17" w:rsidRPr="007B30D5">
        <w:rPr>
          <w:rFonts w:ascii="Tahoma" w:hAnsi="Tahoma" w:cs="Tahoma"/>
          <w:sz w:val="20"/>
          <w:szCs w:val="20"/>
          <w:lang w:val="sr-Cyrl-RS"/>
        </w:rPr>
        <w:t>е</w:t>
      </w:r>
      <w:r w:rsidR="00445819" w:rsidRPr="007B30D5">
        <w:rPr>
          <w:rFonts w:ascii="Tahoma" w:hAnsi="Tahoma" w:cs="Tahoma"/>
          <w:sz w:val="20"/>
          <w:szCs w:val="20"/>
          <w:lang w:val="sr-Cyrl-RS"/>
        </w:rPr>
        <w:t xml:space="preserve"> активности инвестиционог одржавања и унапређења својстава зград</w:t>
      </w:r>
      <w:r w:rsidR="001D47D2" w:rsidRPr="007B30D5">
        <w:rPr>
          <w:rFonts w:ascii="Tahoma" w:hAnsi="Tahoma" w:cs="Tahoma"/>
          <w:sz w:val="20"/>
          <w:szCs w:val="20"/>
          <w:lang w:val="sr-Cyrl-RS"/>
        </w:rPr>
        <w:t>а</w:t>
      </w:r>
      <w:r w:rsidR="00CF612E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202648FF" w14:textId="77ADDD20" w:rsidR="00CF612E" w:rsidRPr="007B30D5" w:rsidRDefault="00445819" w:rsidP="00445819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Решење</w:t>
      </w:r>
      <w:r w:rsidR="00CF612E" w:rsidRPr="007B30D5">
        <w:rPr>
          <w:rFonts w:ascii="Tahoma" w:hAnsi="Tahoma" w:cs="Tahoma"/>
          <w:sz w:val="20"/>
          <w:szCs w:val="20"/>
          <w:lang w:val="sr-Cyrl-RS"/>
        </w:rPr>
        <w:t xml:space="preserve"> обавезно садржи следеће податке за сваки пројекат посебно:</w:t>
      </w:r>
    </w:p>
    <w:p w14:paraId="0D0AACCE" w14:textId="31CD956F" w:rsidR="00791015" w:rsidRPr="007B30D5" w:rsidRDefault="00791015" w:rsidP="00D54D1D">
      <w:pPr>
        <w:pStyle w:val="NoSpacing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а</w:t>
      </w:r>
      <w:r w:rsidR="001216AF" w:rsidRPr="007B30D5">
        <w:rPr>
          <w:rFonts w:ascii="Tahoma" w:hAnsi="Tahoma" w:cs="Tahoma"/>
          <w:sz w:val="20"/>
          <w:szCs w:val="20"/>
          <w:lang w:val="sr-Cyrl-RS"/>
        </w:rPr>
        <w:t>дресу на којој се зграда налази;</w:t>
      </w:r>
    </w:p>
    <w:p w14:paraId="50AB971E" w14:textId="662BB224" w:rsidR="009F03E1" w:rsidRPr="007B30D5" w:rsidRDefault="00CF612E" w:rsidP="00D54D1D">
      <w:pPr>
        <w:pStyle w:val="NoSpacing"/>
        <w:numPr>
          <w:ilvl w:val="0"/>
          <w:numId w:val="29"/>
        </w:numPr>
        <w:ind w:left="0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назив пројекта</w:t>
      </w:r>
      <w:r w:rsidR="0075250C" w:rsidRPr="007B30D5">
        <w:rPr>
          <w:rFonts w:ascii="Tahoma" w:hAnsi="Tahoma" w:cs="Tahoma"/>
          <w:sz w:val="20"/>
          <w:szCs w:val="20"/>
          <w:lang w:val="sr-Cyrl-RS"/>
        </w:rPr>
        <w:t xml:space="preserve"> (</w:t>
      </w:r>
      <w:r w:rsidR="009F03E1" w:rsidRPr="007B30D5">
        <w:rPr>
          <w:rFonts w:ascii="Tahoma" w:hAnsi="Tahoma" w:cs="Tahoma"/>
          <w:i/>
          <w:sz w:val="20"/>
          <w:szCs w:val="20"/>
          <w:lang w:val="sr-Cyrl-RS"/>
        </w:rPr>
        <w:t>нпр. санација равних кровова у циљу спречавања настанка штетних последица по здравље људи и безбедност зграде</w:t>
      </w:r>
      <w:r w:rsidR="0075250C" w:rsidRPr="007B30D5">
        <w:rPr>
          <w:rFonts w:ascii="Tahoma" w:hAnsi="Tahoma" w:cs="Tahoma"/>
          <w:sz w:val="20"/>
          <w:szCs w:val="20"/>
          <w:lang w:val="sr-Cyrl-RS"/>
        </w:rPr>
        <w:t>)</w:t>
      </w:r>
      <w:r w:rsidR="001216AF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3F7A96DD" w14:textId="5027BE5D" w:rsidR="00CF612E" w:rsidRPr="007B30D5" w:rsidRDefault="00CF612E" w:rsidP="00D54D1D">
      <w:pPr>
        <w:pStyle w:val="NoSpacing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укупну вредност </w:t>
      </w:r>
      <w:r w:rsidR="00282E8C" w:rsidRPr="007B30D5">
        <w:rPr>
          <w:rFonts w:ascii="Tahoma" w:hAnsi="Tahoma" w:cs="Tahoma"/>
          <w:sz w:val="20"/>
          <w:szCs w:val="20"/>
          <w:lang w:val="sr-Cyrl-RS"/>
        </w:rPr>
        <w:t>пројекта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 xml:space="preserve"> (~~~~ </w:t>
      </w:r>
      <w:r w:rsidR="009F03E1" w:rsidRPr="007B30D5">
        <w:rPr>
          <w:rFonts w:ascii="Tahoma" w:hAnsi="Tahoma" w:cs="Tahoma"/>
          <w:sz w:val="20"/>
          <w:szCs w:val="20"/>
          <w:lang w:val="sr-Cyrl-RS"/>
        </w:rPr>
        <w:t>динара)</w:t>
      </w:r>
      <w:r w:rsidR="001216AF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4B2DF390" w14:textId="072BC317" w:rsidR="00CF612E" w:rsidRPr="007B30D5" w:rsidRDefault="00CF612E" w:rsidP="00D54D1D">
      <w:pPr>
        <w:pStyle w:val="NoSpacing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износ средстава који се финансира из буџета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 xml:space="preserve"> (~~~~~</w:t>
      </w:r>
      <w:r w:rsidR="009F03E1" w:rsidRPr="007B30D5">
        <w:rPr>
          <w:rFonts w:ascii="Tahoma" w:hAnsi="Tahoma" w:cs="Tahoma"/>
          <w:sz w:val="20"/>
          <w:szCs w:val="20"/>
          <w:lang w:val="sr-Cyrl-RS"/>
        </w:rPr>
        <w:t xml:space="preserve"> динара)</w:t>
      </w:r>
      <w:r w:rsidR="001216AF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07C82B28" w14:textId="5FEA3E71" w:rsidR="001216AF" w:rsidRPr="007B30D5" w:rsidRDefault="001216AF" w:rsidP="00D54D1D">
      <w:pPr>
        <w:pStyle w:val="NoSpacing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укупан број освојених бодова</w:t>
      </w:r>
      <w:r w:rsidR="00D54D1D" w:rsidRPr="007B30D5">
        <w:rPr>
          <w:rFonts w:ascii="Tahoma" w:hAnsi="Tahoma" w:cs="Tahoma"/>
          <w:sz w:val="20"/>
          <w:szCs w:val="20"/>
          <w:lang w:val="sr-Cyrl-RS"/>
        </w:rPr>
        <w:t xml:space="preserve"> (~~</w:t>
      </w:r>
      <w:r w:rsidR="002124ED" w:rsidRPr="007B30D5">
        <w:rPr>
          <w:rFonts w:ascii="Tahoma" w:hAnsi="Tahoma" w:cs="Tahoma"/>
          <w:sz w:val="20"/>
          <w:szCs w:val="20"/>
          <w:lang w:val="sr-Cyrl-RS"/>
        </w:rPr>
        <w:t xml:space="preserve">) </w:t>
      </w:r>
      <w:r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29C0C5B2" w14:textId="77777777" w:rsidR="007C16F6" w:rsidRPr="007B30D5" w:rsidRDefault="001216AF" w:rsidP="00D54D1D">
      <w:pPr>
        <w:pStyle w:val="NoSpacing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и друге податке на основу којих се вршило рангирање.</w:t>
      </w:r>
    </w:p>
    <w:p w14:paraId="2ACA1533" w14:textId="35C856FB" w:rsidR="001D47D2" w:rsidRPr="007B30D5" w:rsidRDefault="00D54D1D" w:rsidP="00D54D1D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Решење из става </w:t>
      </w:r>
      <w:r w:rsidR="008537E7" w:rsidRPr="007B30D5">
        <w:rPr>
          <w:rFonts w:ascii="Tahoma" w:hAnsi="Tahoma" w:cs="Tahoma"/>
          <w:sz w:val="20"/>
          <w:szCs w:val="20"/>
          <w:lang w:val="sr-Cyrl-RS"/>
        </w:rPr>
        <w:t>1.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537E7" w:rsidRPr="007B30D5">
        <w:rPr>
          <w:rFonts w:ascii="Tahoma" w:hAnsi="Tahoma" w:cs="Tahoma"/>
          <w:sz w:val="20"/>
          <w:szCs w:val="20"/>
          <w:lang w:val="sr-Cyrl-RS"/>
        </w:rPr>
        <w:t>овог члана доставља се свим подносиоцима пријава и објављуј</w:t>
      </w:r>
      <w:r w:rsidRPr="007B30D5">
        <w:rPr>
          <w:rFonts w:ascii="Tahoma" w:hAnsi="Tahoma" w:cs="Tahoma"/>
          <w:sz w:val="20"/>
          <w:szCs w:val="20"/>
          <w:lang w:val="sr-Cyrl-RS"/>
        </w:rPr>
        <w:t>е на интернет страници општине/</w:t>
      </w:r>
      <w:r w:rsidR="008537E7" w:rsidRPr="007B30D5">
        <w:rPr>
          <w:rFonts w:ascii="Tahoma" w:hAnsi="Tahoma" w:cs="Tahoma"/>
          <w:sz w:val="20"/>
          <w:szCs w:val="20"/>
          <w:lang w:val="sr-Cyrl-RS"/>
        </w:rPr>
        <w:t>града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~~~~~~~ </w:t>
      </w:r>
      <w:r w:rsidR="008537E7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2FF3C2F0" w14:textId="2D600F7A" w:rsidR="001D47D2" w:rsidRPr="007B30D5" w:rsidRDefault="00D54D1D" w:rsidP="001F6558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Latn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На решење из става </w:t>
      </w:r>
      <w:r w:rsidR="001D47D2" w:rsidRPr="007B30D5">
        <w:rPr>
          <w:rFonts w:ascii="Tahoma" w:hAnsi="Tahoma" w:cs="Tahoma"/>
          <w:sz w:val="20"/>
          <w:szCs w:val="20"/>
          <w:lang w:val="sr-Cyrl-RS"/>
        </w:rPr>
        <w:t>1. овог члана подносилац пријаве има право жалбе општинском/градском већу општине/града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~~~~~~~ </w:t>
      </w:r>
      <w:r w:rsidR="001D47D2" w:rsidRPr="007B30D5">
        <w:rPr>
          <w:rFonts w:ascii="Tahoma" w:hAnsi="Tahoma" w:cs="Tahoma"/>
          <w:sz w:val="20"/>
          <w:szCs w:val="20"/>
          <w:lang w:val="sr-Cyrl-RS"/>
        </w:rPr>
        <w:t>у року од 15 дана од дана пријема решења</w:t>
      </w:r>
      <w:r w:rsidR="003D378C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593E887F" w14:textId="77777777" w:rsidR="001F6558" w:rsidRPr="007B30D5" w:rsidRDefault="001F6558" w:rsidP="001F6558">
      <w:pPr>
        <w:pStyle w:val="NoSpacing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67A9C3C4" w14:textId="208B3724" w:rsidR="007C16F6" w:rsidRPr="007B30D5" w:rsidRDefault="001F6558" w:rsidP="001F6558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color w:val="FF0000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</w:rPr>
        <w:lastRenderedPageBreak/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12D6A47C" w14:textId="7C7CE081" w:rsidR="009866D1" w:rsidRPr="007B30D5" w:rsidRDefault="003D378C" w:rsidP="009866D1">
      <w:pPr>
        <w:pStyle w:val="NoSpacing"/>
        <w:ind w:firstLine="72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На основу правноснажног решења председник општине/градоначелник </w:t>
      </w:r>
      <w:r w:rsidR="0057613D" w:rsidRPr="007B30D5">
        <w:rPr>
          <w:rFonts w:ascii="Tahoma" w:hAnsi="Tahoma" w:cs="Tahoma"/>
          <w:sz w:val="20"/>
          <w:szCs w:val="20"/>
          <w:lang w:val="sr-Cyrl-RS"/>
        </w:rPr>
        <w:t>закључ</w:t>
      </w:r>
      <w:r w:rsidR="009866D1" w:rsidRPr="007B30D5">
        <w:rPr>
          <w:rFonts w:ascii="Tahoma" w:hAnsi="Tahoma" w:cs="Tahoma"/>
          <w:sz w:val="20"/>
          <w:szCs w:val="20"/>
          <w:lang w:val="sr-Cyrl-RS"/>
        </w:rPr>
        <w:t>у</w:t>
      </w:r>
      <w:r w:rsidR="00454AAC" w:rsidRPr="007B30D5">
        <w:rPr>
          <w:rFonts w:ascii="Tahoma" w:hAnsi="Tahoma" w:cs="Tahoma"/>
          <w:sz w:val="20"/>
          <w:szCs w:val="20"/>
          <w:lang w:val="sr-Cyrl-RS"/>
        </w:rPr>
        <w:t>је</w:t>
      </w:r>
      <w:r w:rsidR="0057613D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454AAC" w:rsidRPr="007B30D5">
        <w:rPr>
          <w:rFonts w:ascii="Tahoma" w:hAnsi="Tahoma" w:cs="Tahoma"/>
          <w:sz w:val="20"/>
          <w:szCs w:val="20"/>
          <w:lang w:val="sr-Cyrl-RS"/>
        </w:rPr>
        <w:t>т</w:t>
      </w:r>
      <w:r w:rsidR="00454AAC" w:rsidRPr="007B30D5">
        <w:rPr>
          <w:rFonts w:ascii="Tahoma" w:hAnsi="Tahoma" w:cs="Tahoma"/>
          <w:bCs/>
          <w:sz w:val="20"/>
          <w:szCs w:val="20"/>
          <w:lang w:val="sr-Cyrl-RS"/>
        </w:rPr>
        <w:t xml:space="preserve">ројни уговор између општине/града, </w:t>
      </w:r>
      <w:r w:rsidR="009866D1" w:rsidRPr="007B30D5">
        <w:rPr>
          <w:rFonts w:ascii="Tahoma" w:hAnsi="Tahoma" w:cs="Tahoma"/>
          <w:bCs/>
          <w:sz w:val="20"/>
          <w:szCs w:val="20"/>
          <w:lang w:val="sr-Cyrl-RS"/>
        </w:rPr>
        <w:t>подносиоца пријаве</w:t>
      </w:r>
      <w:r w:rsidR="00454AAC" w:rsidRPr="007B30D5">
        <w:rPr>
          <w:rFonts w:ascii="Tahoma" w:hAnsi="Tahoma" w:cs="Tahoma"/>
          <w:bCs/>
          <w:sz w:val="20"/>
          <w:szCs w:val="20"/>
          <w:lang w:val="sr-Cyrl-RS"/>
        </w:rPr>
        <w:t xml:space="preserve"> и извођача радова</w:t>
      </w:r>
      <w:r w:rsidR="009866D1" w:rsidRPr="007B30D5">
        <w:rPr>
          <w:rFonts w:ascii="Tahoma" w:hAnsi="Tahoma" w:cs="Tahoma"/>
          <w:bCs/>
          <w:sz w:val="20"/>
          <w:szCs w:val="20"/>
          <w:lang w:val="sr-Cyrl-RS"/>
        </w:rPr>
        <w:t xml:space="preserve">. </w:t>
      </w:r>
    </w:p>
    <w:p w14:paraId="733CA769" w14:textId="77777777" w:rsidR="001F6558" w:rsidRPr="007B30D5" w:rsidRDefault="009866D1" w:rsidP="009866D1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bCs/>
          <w:sz w:val="20"/>
          <w:szCs w:val="20"/>
          <w:lang w:val="sr-Cyrl-RS"/>
        </w:rPr>
        <w:t>Уг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овором </w:t>
      </w:r>
      <w:r w:rsidR="001F6558" w:rsidRPr="007B30D5">
        <w:rPr>
          <w:rFonts w:ascii="Tahoma" w:hAnsi="Tahoma" w:cs="Tahoma"/>
          <w:sz w:val="20"/>
          <w:szCs w:val="20"/>
          <w:lang w:val="sr-Cyrl-RS"/>
        </w:rPr>
        <w:t xml:space="preserve">из става </w:t>
      </w:r>
      <w:r w:rsidR="0057613D" w:rsidRPr="007B30D5">
        <w:rPr>
          <w:rFonts w:ascii="Tahoma" w:hAnsi="Tahoma" w:cs="Tahoma"/>
          <w:sz w:val="20"/>
          <w:szCs w:val="20"/>
          <w:lang w:val="sr-Cyrl-RS"/>
        </w:rPr>
        <w:t>1. овог члана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уређују се међусобна права,</w:t>
      </w:r>
      <w:r w:rsidR="00F53AB9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обавезе и одговорности уговорних страна. </w:t>
      </w:r>
    </w:p>
    <w:p w14:paraId="7B791481" w14:textId="77777777" w:rsidR="009E189C" w:rsidRPr="007B30D5" w:rsidRDefault="009866D1" w:rsidP="009866D1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Уговор </w:t>
      </w:r>
      <w:r w:rsidR="009E189C" w:rsidRPr="007B30D5">
        <w:rPr>
          <w:rFonts w:ascii="Tahoma" w:hAnsi="Tahoma" w:cs="Tahoma"/>
          <w:sz w:val="20"/>
          <w:szCs w:val="20"/>
          <w:lang w:val="sr-Cyrl-RS"/>
        </w:rPr>
        <w:t xml:space="preserve">о суфинансирању радова на одржавању зграде </w:t>
      </w:r>
      <w:r w:rsidR="001F6558" w:rsidRPr="007B30D5">
        <w:rPr>
          <w:rFonts w:ascii="Tahoma" w:hAnsi="Tahoma" w:cs="Tahoma"/>
          <w:sz w:val="20"/>
          <w:szCs w:val="20"/>
          <w:lang w:val="sr-Cyrl-RS"/>
        </w:rPr>
        <w:t>нарочито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садржи:</w:t>
      </w:r>
      <w:r w:rsidR="00044272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20B2A667" w14:textId="370A9CB8" w:rsidR="009E189C" w:rsidRPr="007B30D5" w:rsidRDefault="009E189C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предмет уговора;</w:t>
      </w:r>
      <w:r w:rsidR="00044272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28568314" w14:textId="7366D5AC" w:rsidR="009E189C" w:rsidRPr="007B30D5" w:rsidRDefault="00044272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рок у ком се пројекат реализује</w:t>
      </w:r>
      <w:r w:rsidR="009E189C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48BED917" w14:textId="6B9DA57D" w:rsidR="009E189C" w:rsidRPr="007B30D5" w:rsidRDefault="00044272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укупн</w:t>
      </w:r>
      <w:r w:rsidR="009866D1" w:rsidRPr="007B30D5">
        <w:rPr>
          <w:rFonts w:ascii="Tahoma" w:hAnsi="Tahoma" w:cs="Tahoma"/>
          <w:sz w:val="20"/>
          <w:szCs w:val="20"/>
          <w:lang w:val="sr-Cyrl-RS"/>
        </w:rPr>
        <w:t xml:space="preserve">у </w:t>
      </w:r>
      <w:r w:rsidR="009E189C" w:rsidRPr="007B30D5">
        <w:rPr>
          <w:rFonts w:ascii="Tahoma" w:hAnsi="Tahoma" w:cs="Tahoma"/>
          <w:sz w:val="20"/>
          <w:szCs w:val="20"/>
          <w:lang w:val="sr-Cyrl-RS"/>
        </w:rPr>
        <w:t>вредност пројекта;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5BA6AB5D" w14:textId="29CFA761" w:rsidR="009E189C" w:rsidRPr="007B30D5" w:rsidRDefault="00044272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износ средстава које се финансирају из буџета општине/града</w:t>
      </w:r>
      <w:r w:rsidR="009E189C" w:rsidRPr="007B30D5">
        <w:rPr>
          <w:rFonts w:ascii="Tahoma" w:hAnsi="Tahoma" w:cs="Tahoma"/>
          <w:sz w:val="20"/>
          <w:szCs w:val="20"/>
          <w:lang w:val="sr-Cyrl-RS"/>
        </w:rPr>
        <w:t>;</w:t>
      </w:r>
      <w:r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14906E4C" w14:textId="0957CBA4" w:rsidR="009E189C" w:rsidRPr="007B30D5" w:rsidRDefault="00044272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износ средстава која се финансирају из буџета </w:t>
      </w:r>
      <w:r w:rsidR="009866D1" w:rsidRPr="007B30D5">
        <w:rPr>
          <w:rFonts w:ascii="Tahoma" w:hAnsi="Tahoma" w:cs="Tahoma"/>
          <w:sz w:val="20"/>
          <w:szCs w:val="20"/>
          <w:lang w:val="sr-Cyrl-RS"/>
        </w:rPr>
        <w:t>подносиоца пријаве</w:t>
      </w:r>
      <w:r w:rsidR="009E189C" w:rsidRPr="007B30D5">
        <w:rPr>
          <w:rFonts w:ascii="Tahoma" w:hAnsi="Tahoma" w:cs="Tahoma"/>
          <w:sz w:val="20"/>
          <w:szCs w:val="20"/>
          <w:lang w:val="sr-Cyrl-RS"/>
        </w:rPr>
        <w:t>;</w:t>
      </w:r>
      <w:r w:rsidR="009866D1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78CF0CD1" w14:textId="7B3A4DA7" w:rsidR="009E189C" w:rsidRPr="007B30D5" w:rsidRDefault="009866D1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начин обезбеђења средстава подносиоца пријаве</w:t>
      </w:r>
      <w:r w:rsidR="009E189C" w:rsidRPr="007B30D5">
        <w:rPr>
          <w:rFonts w:ascii="Tahoma" w:hAnsi="Tahoma" w:cs="Tahoma"/>
          <w:sz w:val="20"/>
          <w:szCs w:val="20"/>
          <w:lang w:val="sr-Cyrl-RS"/>
        </w:rPr>
        <w:t>;</w:t>
      </w:r>
    </w:p>
    <w:p w14:paraId="52F5A3A6" w14:textId="13C0BB10" w:rsidR="009E189C" w:rsidRPr="007B30D5" w:rsidRDefault="009E189C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>начин и рокове плаћања;</w:t>
      </w:r>
      <w:r w:rsidR="008E26A4" w:rsidRPr="007B30D5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5B6A78C6" w14:textId="6410BE7E" w:rsidR="0057613D" w:rsidRPr="00923712" w:rsidRDefault="00923712" w:rsidP="009E189C">
      <w:pPr>
        <w:pStyle w:val="NoSpacing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923712">
        <w:rPr>
          <w:rFonts w:ascii="Tahoma" w:hAnsi="Tahoma" w:cs="Tahoma"/>
          <w:sz w:val="20"/>
          <w:szCs w:val="20"/>
          <w:lang w:val="sr-Cyrl-RS"/>
        </w:rPr>
        <w:t xml:space="preserve">начин </w:t>
      </w:r>
      <w:r w:rsidR="008E26A4" w:rsidRPr="00923712">
        <w:rPr>
          <w:rFonts w:ascii="Tahoma" w:hAnsi="Tahoma" w:cs="Tahoma"/>
          <w:sz w:val="20"/>
          <w:szCs w:val="20"/>
          <w:lang w:val="sr-Cyrl-RS"/>
        </w:rPr>
        <w:t>прибављањ</w:t>
      </w:r>
      <w:r w:rsidRPr="00923712">
        <w:rPr>
          <w:rFonts w:ascii="Tahoma" w:hAnsi="Tahoma" w:cs="Tahoma"/>
          <w:sz w:val="20"/>
          <w:szCs w:val="20"/>
          <w:lang w:val="sr-Cyrl-RS"/>
        </w:rPr>
        <w:t>а</w:t>
      </w:r>
      <w:r w:rsidR="008E26A4" w:rsidRPr="00923712">
        <w:rPr>
          <w:rFonts w:ascii="Tahoma" w:hAnsi="Tahoma" w:cs="Tahoma"/>
          <w:sz w:val="20"/>
          <w:szCs w:val="20"/>
          <w:lang w:val="sr-Cyrl-RS"/>
        </w:rPr>
        <w:t xml:space="preserve"> аката у складу са </w:t>
      </w:r>
      <w:r w:rsidR="00446A1F">
        <w:rPr>
          <w:rFonts w:ascii="Tahoma" w:hAnsi="Tahoma" w:cs="Tahoma"/>
          <w:sz w:val="20"/>
          <w:szCs w:val="20"/>
          <w:lang w:val="sr-Cyrl-RS"/>
        </w:rPr>
        <w:t>З</w:t>
      </w:r>
      <w:r w:rsidR="008E26A4" w:rsidRPr="00923712">
        <w:rPr>
          <w:rFonts w:ascii="Tahoma" w:hAnsi="Tahoma" w:cs="Tahoma"/>
          <w:sz w:val="20"/>
          <w:szCs w:val="20"/>
          <w:lang w:val="sr-Cyrl-RS"/>
        </w:rPr>
        <w:t>аконом</w:t>
      </w:r>
      <w:r w:rsidR="00446A1F">
        <w:rPr>
          <w:rFonts w:ascii="Tahoma" w:hAnsi="Tahoma" w:cs="Tahoma"/>
          <w:sz w:val="20"/>
          <w:szCs w:val="20"/>
          <w:lang w:val="sr-Cyrl-RS"/>
        </w:rPr>
        <w:t xml:space="preserve"> о</w:t>
      </w:r>
      <w:r w:rsidR="009E189C" w:rsidRPr="00923712">
        <w:rPr>
          <w:rFonts w:ascii="Tahoma" w:hAnsi="Tahoma" w:cs="Tahoma"/>
          <w:sz w:val="20"/>
          <w:szCs w:val="20"/>
          <w:lang w:val="sr-Cyrl-RS"/>
        </w:rPr>
        <w:t xml:space="preserve"> планирањ</w:t>
      </w:r>
      <w:r w:rsidR="00446A1F">
        <w:rPr>
          <w:rFonts w:ascii="Tahoma" w:hAnsi="Tahoma" w:cs="Tahoma"/>
          <w:sz w:val="20"/>
          <w:szCs w:val="20"/>
          <w:lang w:val="sr-Cyrl-RS"/>
        </w:rPr>
        <w:t>у</w:t>
      </w:r>
      <w:r w:rsidR="009E189C" w:rsidRPr="00923712">
        <w:rPr>
          <w:rFonts w:ascii="Tahoma" w:hAnsi="Tahoma" w:cs="Tahoma"/>
          <w:sz w:val="20"/>
          <w:szCs w:val="20"/>
          <w:lang w:val="sr-Cyrl-RS"/>
        </w:rPr>
        <w:t xml:space="preserve"> и изградњ</w:t>
      </w:r>
      <w:r w:rsidR="00446A1F">
        <w:rPr>
          <w:rFonts w:ascii="Tahoma" w:hAnsi="Tahoma" w:cs="Tahoma"/>
          <w:sz w:val="20"/>
          <w:szCs w:val="20"/>
          <w:lang w:val="sr-Cyrl-RS"/>
        </w:rPr>
        <w:t>и</w:t>
      </w:r>
      <w:r w:rsidR="009E189C" w:rsidRPr="00923712">
        <w:rPr>
          <w:rFonts w:ascii="Tahoma" w:hAnsi="Tahoma" w:cs="Tahoma"/>
          <w:sz w:val="20"/>
          <w:szCs w:val="20"/>
          <w:lang w:val="sr-Cyrl-RS"/>
        </w:rPr>
        <w:t>.</w:t>
      </w:r>
    </w:p>
    <w:p w14:paraId="75096EA0" w14:textId="77777777" w:rsidR="00F151AB" w:rsidRDefault="00F151AB" w:rsidP="00F151AB">
      <w:pPr>
        <w:spacing w:after="0" w:line="240" w:lineRule="auto"/>
        <w:ind w:left="720"/>
        <w:jc w:val="both"/>
        <w:rPr>
          <w:rFonts w:ascii="Tahoma" w:eastAsia="Tahoma" w:hAnsi="Tahoma" w:cs="Tahoma"/>
          <w:color w:val="FF0000"/>
          <w:sz w:val="20"/>
        </w:rPr>
      </w:pPr>
    </w:p>
    <w:p w14:paraId="29852501" w14:textId="30BD186E" w:rsidR="00F151AB" w:rsidRPr="00923712" w:rsidRDefault="00F151AB" w:rsidP="00F151AB">
      <w:pPr>
        <w:spacing w:after="0" w:line="240" w:lineRule="auto"/>
        <w:ind w:firstLine="720"/>
        <w:jc w:val="both"/>
        <w:rPr>
          <w:rFonts w:ascii="Tahoma" w:eastAsia="Tahoma" w:hAnsi="Tahoma" w:cs="Tahoma"/>
          <w:sz w:val="20"/>
        </w:rPr>
      </w:pPr>
      <w:proofErr w:type="spellStart"/>
      <w:r w:rsidRPr="00923712">
        <w:rPr>
          <w:rFonts w:ascii="Tahoma" w:eastAsia="Tahoma" w:hAnsi="Tahoma" w:cs="Tahoma"/>
          <w:sz w:val="20"/>
        </w:rPr>
        <w:t>Надзор</w:t>
      </w:r>
      <w:proofErr w:type="spellEnd"/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над</w:t>
      </w:r>
      <w:proofErr w:type="spellEnd"/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извршавањем</w:t>
      </w:r>
      <w:proofErr w:type="spellEnd"/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уговорених</w:t>
      </w:r>
      <w:proofErr w:type="spellEnd"/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обавеза</w:t>
      </w:r>
      <w:proofErr w:type="spellEnd"/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врши</w:t>
      </w:r>
      <w:proofErr w:type="spellEnd"/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oпштинска</w:t>
      </w:r>
      <w:proofErr w:type="spellEnd"/>
      <w:r w:rsidRPr="00923712">
        <w:rPr>
          <w:rFonts w:ascii="Tahoma" w:eastAsia="Tahoma" w:hAnsi="Tahoma" w:cs="Tahoma"/>
          <w:sz w:val="20"/>
        </w:rPr>
        <w:t>/</w:t>
      </w:r>
      <w:proofErr w:type="spellStart"/>
      <w:r w:rsidRPr="00923712">
        <w:rPr>
          <w:rFonts w:ascii="Tahoma" w:eastAsia="Tahoma" w:hAnsi="Tahoma" w:cs="Tahoma"/>
          <w:sz w:val="20"/>
        </w:rPr>
        <w:t>градска</w:t>
      </w:r>
      <w:proofErr w:type="spellEnd"/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управа</w:t>
      </w:r>
      <w:proofErr w:type="spellEnd"/>
      <w:r w:rsidRPr="00923712">
        <w:rPr>
          <w:rFonts w:ascii="Tahoma" w:eastAsia="Tahoma" w:hAnsi="Tahoma" w:cs="Tahoma"/>
          <w:sz w:val="20"/>
          <w:lang w:val="sr-Cyrl-RS"/>
        </w:rPr>
        <w:t xml:space="preserve"> </w:t>
      </w:r>
      <w:proofErr w:type="spellStart"/>
      <w:r w:rsidRPr="00923712">
        <w:rPr>
          <w:rFonts w:ascii="Tahoma" w:eastAsia="Tahoma" w:hAnsi="Tahoma" w:cs="Tahoma"/>
          <w:sz w:val="20"/>
        </w:rPr>
        <w:t>општине</w:t>
      </w:r>
      <w:proofErr w:type="spellEnd"/>
      <w:r w:rsidRPr="00923712">
        <w:rPr>
          <w:rFonts w:ascii="Tahoma" w:eastAsia="Tahoma" w:hAnsi="Tahoma" w:cs="Tahoma"/>
          <w:sz w:val="20"/>
        </w:rPr>
        <w:t>/</w:t>
      </w:r>
      <w:proofErr w:type="spellStart"/>
      <w:r w:rsidRPr="00923712">
        <w:rPr>
          <w:rFonts w:ascii="Tahoma" w:eastAsia="Tahoma" w:hAnsi="Tahoma" w:cs="Tahoma"/>
          <w:sz w:val="20"/>
        </w:rPr>
        <w:t>града</w:t>
      </w:r>
      <w:proofErr w:type="spellEnd"/>
      <w:r w:rsidRPr="00923712">
        <w:rPr>
          <w:rFonts w:ascii="Tahoma" w:eastAsia="Tahoma" w:hAnsi="Tahoma" w:cs="Tahoma"/>
          <w:sz w:val="20"/>
        </w:rPr>
        <w:t xml:space="preserve"> ~~~~~~~</w:t>
      </w:r>
      <w:r w:rsidRPr="00923712">
        <w:rPr>
          <w:rFonts w:ascii="Tahoma" w:eastAsia="Tahoma" w:hAnsi="Tahoma" w:cs="Tahoma"/>
          <w:sz w:val="20"/>
          <w:lang w:val="sr-Cyrl-RS"/>
        </w:rPr>
        <w:t>,</w:t>
      </w:r>
      <w:r w:rsidRPr="00923712">
        <w:rPr>
          <w:rFonts w:ascii="Tahoma" w:eastAsia="Tahoma" w:hAnsi="Tahoma" w:cs="Tahoma"/>
          <w:sz w:val="20"/>
        </w:rPr>
        <w:t xml:space="preserve"> </w:t>
      </w:r>
      <w:proofErr w:type="spellStart"/>
      <w:proofErr w:type="gramStart"/>
      <w:r w:rsidRPr="00923712">
        <w:rPr>
          <w:rFonts w:ascii="Tahoma" w:eastAsia="Tahoma" w:hAnsi="Tahoma" w:cs="Tahoma"/>
          <w:sz w:val="20"/>
        </w:rPr>
        <w:t>одељење</w:t>
      </w:r>
      <w:proofErr w:type="spellEnd"/>
      <w:r w:rsidRPr="00923712">
        <w:rPr>
          <w:rFonts w:ascii="Tahoma" w:eastAsia="Tahoma" w:hAnsi="Tahoma" w:cs="Tahoma"/>
          <w:sz w:val="20"/>
        </w:rPr>
        <w:t xml:space="preserve">  </w:t>
      </w:r>
      <w:r w:rsidRPr="00923712">
        <w:rPr>
          <w:rFonts w:ascii="Tahoma" w:eastAsia="Tahoma" w:hAnsi="Tahoma" w:cs="Tahoma"/>
          <w:sz w:val="20"/>
          <w:lang w:val="sr-Cyrl-RS"/>
        </w:rPr>
        <w:t>за</w:t>
      </w:r>
      <w:proofErr w:type="gramEnd"/>
      <w:r w:rsidRPr="00923712">
        <w:rPr>
          <w:rFonts w:ascii="Tahoma" w:eastAsia="Tahoma" w:hAnsi="Tahoma" w:cs="Tahoma"/>
          <w:sz w:val="20"/>
          <w:lang w:val="sr-Cyrl-RS"/>
        </w:rPr>
        <w:t xml:space="preserve"> </w:t>
      </w:r>
      <w:r w:rsidRPr="00923712">
        <w:rPr>
          <w:rFonts w:ascii="Tahoma" w:eastAsia="Tahoma" w:hAnsi="Tahoma" w:cs="Tahoma"/>
          <w:sz w:val="20"/>
        </w:rPr>
        <w:t>~~~~~~~.</w:t>
      </w:r>
    </w:p>
    <w:p w14:paraId="73A20420" w14:textId="77777777" w:rsidR="00F151AB" w:rsidRPr="007B30D5" w:rsidRDefault="00F151AB" w:rsidP="00F151AB">
      <w:pPr>
        <w:pStyle w:val="NoSpacing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EBD8A85" w14:textId="0D3C34B4" w:rsidR="005D4CBC" w:rsidRPr="007B30D5" w:rsidRDefault="001F6558" w:rsidP="001F6558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4730AA93" w14:textId="18743C04" w:rsidR="00110A7C" w:rsidRDefault="00B013E1" w:rsidP="001F6558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7B30D5">
        <w:rPr>
          <w:rFonts w:ascii="Tahoma" w:hAnsi="Tahoma" w:cs="Tahoma"/>
          <w:bCs/>
          <w:sz w:val="20"/>
          <w:szCs w:val="20"/>
          <w:lang w:val="sr-Cyrl-RS"/>
        </w:rPr>
        <w:t xml:space="preserve">Поступак јавне набавке </w:t>
      </w:r>
      <w:r w:rsidR="008E26A4" w:rsidRPr="007B30D5">
        <w:rPr>
          <w:rFonts w:ascii="Tahoma" w:hAnsi="Tahoma" w:cs="Tahoma"/>
          <w:bCs/>
          <w:sz w:val="20"/>
          <w:szCs w:val="20"/>
          <w:lang w:val="sr-Cyrl-RS"/>
        </w:rPr>
        <w:t xml:space="preserve">за избор извођача радова </w:t>
      </w:r>
      <w:r w:rsidRPr="007B30D5">
        <w:rPr>
          <w:rFonts w:ascii="Tahoma" w:hAnsi="Tahoma" w:cs="Tahoma"/>
          <w:bCs/>
          <w:sz w:val="20"/>
          <w:szCs w:val="20"/>
          <w:lang w:val="sr-Cyrl-RS"/>
        </w:rPr>
        <w:t>спроводи општинска</w:t>
      </w:r>
      <w:r w:rsidR="00E138B0" w:rsidRPr="007B30D5">
        <w:rPr>
          <w:rFonts w:ascii="Tahoma" w:hAnsi="Tahoma" w:cs="Tahoma"/>
          <w:bCs/>
          <w:sz w:val="20"/>
          <w:szCs w:val="20"/>
          <w:lang w:val="sr-Cyrl-RS"/>
        </w:rPr>
        <w:t>/градска</w:t>
      </w:r>
      <w:r w:rsidR="003D378C" w:rsidRPr="007B30D5">
        <w:rPr>
          <w:rFonts w:ascii="Tahoma" w:hAnsi="Tahoma" w:cs="Tahoma"/>
          <w:bCs/>
          <w:sz w:val="20"/>
          <w:szCs w:val="20"/>
          <w:lang w:val="sr-Cyrl-RS"/>
        </w:rPr>
        <w:t xml:space="preserve"> управа</w:t>
      </w:r>
      <w:r w:rsidR="008E26A4" w:rsidRPr="007B30D5">
        <w:rPr>
          <w:rFonts w:ascii="Tahoma" w:hAnsi="Tahoma" w:cs="Tahoma"/>
          <w:sz w:val="20"/>
          <w:szCs w:val="20"/>
          <w:lang w:val="sr-Cyrl-RS"/>
        </w:rPr>
        <w:t xml:space="preserve"> у складу са Законом о јавним набавкама.</w:t>
      </w:r>
      <w:r w:rsidR="00A468B3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10"/>
      </w:r>
    </w:p>
    <w:p w14:paraId="60551D72" w14:textId="494A9DBC" w:rsidR="00AB1FEB" w:rsidRDefault="00AB1FEB" w:rsidP="001F6558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lastRenderedPageBreak/>
        <w:t>Надзор над извршавањем уговорених радова врши овлашћено лице општине/града, које испуњава услове у складу са Законом о планирању и изградњи, за вршење послова стручног надзора.</w:t>
      </w:r>
      <w:r w:rsidR="00A875C2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11"/>
      </w:r>
    </w:p>
    <w:p w14:paraId="4E3119C3" w14:textId="77777777" w:rsidR="00F151AB" w:rsidRDefault="00F151AB" w:rsidP="001F6558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877DD91" w14:textId="7CAE3DAC" w:rsidR="005D4CBC" w:rsidRPr="007B30D5" w:rsidRDefault="001F6558" w:rsidP="00DC54A5">
      <w:pPr>
        <w:pStyle w:val="Heading7"/>
        <w:spacing w:before="120" w:beforeAutospacing="0" w:after="120" w:afterAutospacing="0" w:line="240" w:lineRule="auto"/>
        <w:rPr>
          <w:rFonts w:ascii="Tahoma" w:hAnsi="Tahoma" w:cs="Tahoma"/>
          <w:sz w:val="20"/>
          <w:szCs w:val="20"/>
        </w:rPr>
      </w:pPr>
      <w:r w:rsidRPr="007B30D5">
        <w:rPr>
          <w:rFonts w:ascii="Tahoma" w:hAnsi="Tahoma" w:cs="Tahoma"/>
          <w:sz w:val="20"/>
          <w:szCs w:val="20"/>
        </w:rPr>
        <w:t xml:space="preserve">Члан </w:t>
      </w:r>
      <w:r w:rsidRPr="007B30D5">
        <w:rPr>
          <w:rFonts w:ascii="Tahoma" w:hAnsi="Tahoma" w:cs="Tahoma"/>
          <w:sz w:val="20"/>
          <w:szCs w:val="20"/>
        </w:rPr>
        <w:fldChar w:fldCharType="begin"/>
      </w:r>
      <w:r w:rsidRPr="007B30D5">
        <w:rPr>
          <w:rFonts w:ascii="Tahoma" w:hAnsi="Tahoma" w:cs="Tahoma"/>
          <w:sz w:val="20"/>
          <w:szCs w:val="20"/>
        </w:rPr>
        <w:instrText xml:space="preserve"> AUTONUM  </w:instrText>
      </w:r>
      <w:r w:rsidRPr="007B30D5">
        <w:rPr>
          <w:rFonts w:ascii="Tahoma" w:hAnsi="Tahoma" w:cs="Tahoma"/>
          <w:sz w:val="20"/>
          <w:szCs w:val="20"/>
        </w:rPr>
        <w:fldChar w:fldCharType="end"/>
      </w:r>
    </w:p>
    <w:p w14:paraId="518D1C00" w14:textId="59EF5A1D" w:rsidR="006D6DC7" w:rsidRPr="007B30D5" w:rsidRDefault="00EF1AFD" w:rsidP="006348FC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7B30D5">
        <w:rPr>
          <w:rFonts w:ascii="Tahoma" w:hAnsi="Tahoma" w:cs="Tahoma"/>
          <w:sz w:val="20"/>
          <w:szCs w:val="20"/>
          <w:lang w:val="sr-Cyrl-RS"/>
        </w:rPr>
        <w:t xml:space="preserve">Ова одлука ступа на снагу осмог дана од </w:t>
      </w:r>
      <w:r w:rsidR="001F6558" w:rsidRPr="007B30D5">
        <w:rPr>
          <w:rFonts w:ascii="Tahoma" w:hAnsi="Tahoma" w:cs="Tahoma"/>
          <w:sz w:val="20"/>
          <w:szCs w:val="20"/>
          <w:lang w:val="sr-Cyrl-RS"/>
        </w:rPr>
        <w:t>дана објављивања у „</w:t>
      </w:r>
      <w:r w:rsidRPr="007B30D5">
        <w:rPr>
          <w:rFonts w:ascii="Tahoma" w:hAnsi="Tahoma" w:cs="Tahoma"/>
          <w:sz w:val="20"/>
          <w:szCs w:val="20"/>
          <w:lang w:val="sr-Cyrl-RS"/>
        </w:rPr>
        <w:t>Службеном листу Општине/ Града</w:t>
      </w:r>
      <w:r w:rsidR="001F6558" w:rsidRPr="007B30D5">
        <w:rPr>
          <w:rFonts w:ascii="Tahoma" w:hAnsi="Tahoma" w:cs="Tahoma"/>
          <w:sz w:val="20"/>
          <w:szCs w:val="20"/>
          <w:lang w:val="sr-Cyrl-RS"/>
        </w:rPr>
        <w:t xml:space="preserve"> ~~~~~~~~“</w:t>
      </w:r>
      <w:r w:rsidR="006D6DC7" w:rsidRPr="007B30D5">
        <w:rPr>
          <w:rFonts w:ascii="Tahoma" w:hAnsi="Tahoma" w:cs="Tahoma"/>
          <w:sz w:val="20"/>
          <w:szCs w:val="20"/>
          <w:lang w:val="sr-Cyrl-RS"/>
        </w:rPr>
        <w:t>.</w:t>
      </w:r>
    </w:p>
    <w:p w14:paraId="5E091407" w14:textId="7F6B0104" w:rsidR="007724DD" w:rsidRPr="007B30D5" w:rsidRDefault="007724DD" w:rsidP="00680742">
      <w:pPr>
        <w:pStyle w:val="NoSpacing"/>
        <w:rPr>
          <w:rFonts w:ascii="Tahoma" w:hAnsi="Tahoma" w:cs="Tahoma"/>
          <w:bCs/>
          <w:color w:val="FF0000"/>
          <w:sz w:val="20"/>
          <w:szCs w:val="20"/>
          <w:lang w:val="sr-Latn-RS"/>
        </w:rPr>
      </w:pPr>
    </w:p>
    <w:p w14:paraId="4712FC94" w14:textId="77777777" w:rsidR="006348FC" w:rsidRPr="007B30D5" w:rsidRDefault="006348FC" w:rsidP="00680742">
      <w:pPr>
        <w:pStyle w:val="NoSpacing"/>
        <w:rPr>
          <w:rFonts w:ascii="Tahoma" w:hAnsi="Tahoma" w:cs="Tahoma"/>
          <w:bCs/>
          <w:color w:val="FF0000"/>
          <w:sz w:val="20"/>
          <w:szCs w:val="20"/>
          <w:lang w:val="sr-Latn-RS"/>
        </w:rPr>
      </w:pPr>
    </w:p>
    <w:p w14:paraId="2D781AD2" w14:textId="5B0C44FF" w:rsidR="006D6DC7" w:rsidRPr="007B30D5" w:rsidRDefault="006D6DC7" w:rsidP="007724DD">
      <w:pPr>
        <w:pStyle w:val="NoSpacing"/>
        <w:spacing w:after="12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7B30D5">
        <w:rPr>
          <w:rFonts w:ascii="Tahoma" w:hAnsi="Tahoma" w:cs="Tahoma"/>
          <w:bCs/>
          <w:sz w:val="20"/>
          <w:szCs w:val="20"/>
          <w:lang w:val="sr-Cyrl-RS"/>
        </w:rPr>
        <w:t>Б</w:t>
      </w:r>
      <w:r w:rsidR="001F6558" w:rsidRPr="007B30D5">
        <w:rPr>
          <w:rFonts w:ascii="Tahoma" w:hAnsi="Tahoma" w:cs="Tahoma"/>
          <w:bCs/>
          <w:sz w:val="20"/>
          <w:szCs w:val="20"/>
          <w:lang w:val="sr-Cyrl-RS"/>
        </w:rPr>
        <w:t>рој</w:t>
      </w:r>
      <w:r w:rsidRPr="007B30D5">
        <w:rPr>
          <w:rFonts w:ascii="Tahoma" w:hAnsi="Tahoma" w:cs="Tahoma"/>
          <w:bCs/>
          <w:sz w:val="20"/>
          <w:szCs w:val="20"/>
          <w:lang w:val="sr-Cyrl-RS"/>
        </w:rPr>
        <w:t>:</w:t>
      </w:r>
      <w:r w:rsidR="001F6558" w:rsidRPr="007B30D5">
        <w:rPr>
          <w:rFonts w:ascii="Tahoma" w:hAnsi="Tahoma" w:cs="Tahoma"/>
          <w:bCs/>
          <w:sz w:val="20"/>
          <w:szCs w:val="20"/>
          <w:lang w:val="sr-Cyrl-RS"/>
        </w:rPr>
        <w:t xml:space="preserve"> ~~~~~~~~</w:t>
      </w:r>
    </w:p>
    <w:p w14:paraId="7DC209A5" w14:textId="6AEB1DDD" w:rsidR="006D6DC7" w:rsidRPr="007B30D5" w:rsidRDefault="006D6DC7" w:rsidP="007724DD">
      <w:pPr>
        <w:pStyle w:val="NoSpacing"/>
        <w:spacing w:after="12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7B30D5">
        <w:rPr>
          <w:rFonts w:ascii="Tahoma" w:hAnsi="Tahoma" w:cs="Tahoma"/>
          <w:bCs/>
          <w:sz w:val="20"/>
          <w:szCs w:val="20"/>
          <w:lang w:val="sr-Cyrl-RS"/>
        </w:rPr>
        <w:t>Д</w:t>
      </w:r>
      <w:r w:rsidR="001F6558" w:rsidRPr="007B30D5">
        <w:rPr>
          <w:rFonts w:ascii="Tahoma" w:hAnsi="Tahoma" w:cs="Tahoma"/>
          <w:bCs/>
          <w:sz w:val="20"/>
          <w:szCs w:val="20"/>
          <w:lang w:val="sr-Cyrl-RS"/>
        </w:rPr>
        <w:t>ана</w:t>
      </w:r>
      <w:r w:rsidRPr="007B30D5">
        <w:rPr>
          <w:rFonts w:ascii="Tahoma" w:hAnsi="Tahoma" w:cs="Tahoma"/>
          <w:bCs/>
          <w:sz w:val="20"/>
          <w:szCs w:val="20"/>
          <w:lang w:val="sr-Cyrl-RS"/>
        </w:rPr>
        <w:t>:</w:t>
      </w:r>
      <w:r w:rsidR="001F6558" w:rsidRPr="007B30D5">
        <w:rPr>
          <w:rFonts w:ascii="Tahoma" w:hAnsi="Tahoma" w:cs="Tahoma"/>
          <w:bCs/>
          <w:sz w:val="20"/>
          <w:szCs w:val="20"/>
          <w:lang w:val="sr-Cyrl-RS"/>
        </w:rPr>
        <w:t xml:space="preserve"> ~~~~~~~~</w:t>
      </w:r>
    </w:p>
    <w:p w14:paraId="592A3BED" w14:textId="77777777" w:rsidR="006D6DC7" w:rsidRPr="007B30D5" w:rsidRDefault="006D6DC7" w:rsidP="00680742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14:paraId="5E17070E" w14:textId="5972096F" w:rsidR="006D6DC7" w:rsidRPr="007B30D5" w:rsidRDefault="006D6DC7" w:rsidP="00D60DDD">
      <w:pPr>
        <w:pStyle w:val="NoSpacing"/>
        <w:ind w:left="6120" w:firstLine="510"/>
        <w:rPr>
          <w:rFonts w:ascii="Tahoma" w:hAnsi="Tahoma" w:cs="Tahoma"/>
          <w:bCs/>
          <w:sz w:val="20"/>
          <w:szCs w:val="20"/>
          <w:lang w:val="sr-Cyrl-RS"/>
        </w:rPr>
      </w:pPr>
      <w:r w:rsidRPr="007B30D5">
        <w:rPr>
          <w:rFonts w:ascii="Tahoma" w:hAnsi="Tahoma" w:cs="Tahoma"/>
          <w:bCs/>
          <w:sz w:val="20"/>
          <w:szCs w:val="20"/>
          <w:lang w:val="sr-Cyrl-RS"/>
        </w:rPr>
        <w:t>П</w:t>
      </w:r>
      <w:r w:rsidR="009E189C" w:rsidRPr="007B30D5">
        <w:rPr>
          <w:rFonts w:ascii="Tahoma" w:hAnsi="Tahoma" w:cs="Tahoma"/>
          <w:bCs/>
          <w:sz w:val="20"/>
          <w:szCs w:val="20"/>
          <w:lang w:val="sr-Cyrl-RS"/>
        </w:rPr>
        <w:t>редседник скупштине</w:t>
      </w:r>
    </w:p>
    <w:p w14:paraId="757AE890" w14:textId="77777777" w:rsidR="009E189C" w:rsidRPr="007B30D5" w:rsidRDefault="009E189C" w:rsidP="009E189C">
      <w:pPr>
        <w:pStyle w:val="NoSpacing"/>
        <w:pBdr>
          <w:bottom w:val="single" w:sz="12" w:space="1" w:color="auto"/>
        </w:pBdr>
        <w:ind w:left="6630"/>
        <w:rPr>
          <w:rFonts w:ascii="Tahoma" w:hAnsi="Tahoma" w:cs="Tahoma"/>
          <w:bCs/>
          <w:sz w:val="20"/>
          <w:szCs w:val="20"/>
          <w:lang w:val="sr-Cyrl-RS"/>
        </w:rPr>
      </w:pPr>
    </w:p>
    <w:p w14:paraId="066E3DD4" w14:textId="77777777" w:rsidR="00AB1FEB" w:rsidRDefault="00AB1FEB" w:rsidP="009E189C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14:paraId="4E46AC35" w14:textId="77777777" w:rsidR="00AB1FEB" w:rsidRDefault="00AB1FEB" w:rsidP="009E189C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p w14:paraId="08493DF5" w14:textId="77777777" w:rsidR="00AB1FEB" w:rsidRDefault="00AB1FEB" w:rsidP="009E189C">
      <w:pPr>
        <w:pStyle w:val="NoSpacing"/>
        <w:jc w:val="right"/>
        <w:rPr>
          <w:rFonts w:ascii="Tahoma" w:hAnsi="Tahoma" w:cs="Tahoma"/>
          <w:bCs/>
          <w:sz w:val="20"/>
          <w:szCs w:val="20"/>
          <w:lang w:val="sr-Cyrl-RS"/>
        </w:rPr>
      </w:pPr>
    </w:p>
    <w:sectPr w:rsidR="00AB1FEB" w:rsidSect="00437969">
      <w:headerReference w:type="default" r:id="rId8"/>
      <w:footerReference w:type="default" r:id="rId9"/>
      <w:pgSz w:w="12240" w:h="15840"/>
      <w:pgMar w:top="1418" w:right="1418" w:bottom="1418" w:left="1418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CB718" w14:textId="77777777" w:rsidR="00A50B71" w:rsidRDefault="00A50B71" w:rsidP="006D6F92">
      <w:pPr>
        <w:spacing w:after="0" w:line="240" w:lineRule="auto"/>
      </w:pPr>
      <w:r>
        <w:separator/>
      </w:r>
    </w:p>
  </w:endnote>
  <w:endnote w:type="continuationSeparator" w:id="0">
    <w:p w14:paraId="61E346DD" w14:textId="77777777" w:rsidR="00A50B71" w:rsidRDefault="00A50B71" w:rsidP="006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903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6705F" w14:textId="06968A9E" w:rsidR="00437969" w:rsidRDefault="00437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1572D" w14:textId="77777777" w:rsidR="00437969" w:rsidRDefault="0043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FBEC" w14:textId="77777777" w:rsidR="00A50B71" w:rsidRDefault="00A50B71" w:rsidP="006D6F92">
      <w:pPr>
        <w:spacing w:after="0" w:line="240" w:lineRule="auto"/>
      </w:pPr>
      <w:r>
        <w:separator/>
      </w:r>
    </w:p>
  </w:footnote>
  <w:footnote w:type="continuationSeparator" w:id="0">
    <w:p w14:paraId="778EF9B2" w14:textId="77777777" w:rsidR="00A50B71" w:rsidRDefault="00A50B71" w:rsidP="006D6F92">
      <w:pPr>
        <w:spacing w:after="0" w:line="240" w:lineRule="auto"/>
      </w:pPr>
      <w:r>
        <w:continuationSeparator/>
      </w:r>
    </w:p>
  </w:footnote>
  <w:footnote w:id="1">
    <w:p w14:paraId="259E50A1" w14:textId="5C1E3F63" w:rsidR="00DF794C" w:rsidRPr="00A875C2" w:rsidRDefault="00DF794C" w:rsidP="00DF794C">
      <w:pPr>
        <w:pStyle w:val="FootnoteText"/>
        <w:jc w:val="both"/>
        <w:rPr>
          <w:rFonts w:ascii="Tahoma" w:hAnsi="Tahoma" w:cs="Tahoma"/>
          <w:sz w:val="18"/>
          <w:szCs w:val="18"/>
          <w:lang w:val="sr-Cyrl-CS"/>
        </w:rPr>
      </w:pPr>
      <w:r w:rsidRPr="004C38F3">
        <w:rPr>
          <w:rStyle w:val="FootnoteReference"/>
          <w:rFonts w:ascii="Times New Roman" w:hAnsi="Times New Roman" w:cs="Times New Roman"/>
        </w:rPr>
        <w:footnoteRef/>
      </w:r>
      <w:r w:rsidR="00D35D11">
        <w:rPr>
          <w:rFonts w:ascii="Times New Roman" w:hAnsi="Times New Roman" w:cs="Times New Roman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Проценат учешћа средстава општина/град утврђује самостално у складу са финансијским могућностима и средствима у буџету.</w:t>
      </w:r>
    </w:p>
  </w:footnote>
  <w:footnote w:id="2">
    <w:p w14:paraId="5F044AC6" w14:textId="5447B55A" w:rsidR="004C38F3" w:rsidRPr="00A875C2" w:rsidRDefault="004C38F3" w:rsidP="004C38F3">
      <w:pPr>
        <w:pStyle w:val="FootnoteText"/>
        <w:jc w:val="both"/>
        <w:rPr>
          <w:rFonts w:ascii="Tahoma" w:hAnsi="Tahoma" w:cs="Tahoma"/>
          <w:sz w:val="18"/>
          <w:szCs w:val="18"/>
          <w:lang w:val="sr-Cyrl-CS"/>
        </w:rPr>
      </w:pPr>
      <w:r w:rsidRPr="00A875C2">
        <w:rPr>
          <w:rStyle w:val="FootnoteReference"/>
          <w:rFonts w:ascii="Tahoma" w:hAnsi="Tahoma" w:cs="Tahoma"/>
          <w:sz w:val="18"/>
          <w:szCs w:val="18"/>
        </w:rPr>
        <w:footnoteRef/>
      </w:r>
      <w:r w:rsidRPr="00A875C2">
        <w:rPr>
          <w:rFonts w:ascii="Tahoma" w:hAnsi="Tahoma" w:cs="Tahoma"/>
          <w:sz w:val="18"/>
          <w:szCs w:val="18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Наведени су примери активности које се могу суфинансирати, општина/град мо</w:t>
      </w:r>
      <w:r w:rsidR="00C65D28" w:rsidRPr="00A875C2">
        <w:rPr>
          <w:rFonts w:ascii="Tahoma" w:hAnsi="Tahoma" w:cs="Tahoma"/>
          <w:sz w:val="18"/>
          <w:szCs w:val="18"/>
          <w:lang w:val="sr-Cyrl-RS"/>
        </w:rPr>
        <w:t>же</w:t>
      </w:r>
      <w:r w:rsidRPr="00A875C2">
        <w:rPr>
          <w:rFonts w:ascii="Tahoma" w:hAnsi="Tahoma" w:cs="Tahoma"/>
          <w:sz w:val="18"/>
          <w:szCs w:val="18"/>
          <w:lang w:val="sr-Cyrl-RS"/>
        </w:rPr>
        <w:t xml:space="preserve"> предвидети и друге активности које нису наведене у моделу одлуке.</w:t>
      </w:r>
    </w:p>
  </w:footnote>
  <w:footnote w:id="3">
    <w:p w14:paraId="0088A7ED" w14:textId="21BB2E9B" w:rsidR="00A875C2" w:rsidRPr="00A875C2" w:rsidRDefault="00A875C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lang w:val="sr-Cyrl-RS"/>
        </w:rPr>
        <w:t>По овлашћењу градоначелника/председника општине, начелник општинске/градске управе.</w:t>
      </w:r>
    </w:p>
  </w:footnote>
  <w:footnote w:id="4">
    <w:p w14:paraId="6E22601B" w14:textId="77777777" w:rsidR="00A875C2" w:rsidRPr="00603729" w:rsidRDefault="00A875C2" w:rsidP="00A875C2">
      <w:pPr>
        <w:pStyle w:val="NoSpacing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Технички опис и попис радова, или било који други документ издат од стране стручног лица, а из ког се види процењена вредност радова.</w:t>
      </w:r>
    </w:p>
    <w:p w14:paraId="37CDEB90" w14:textId="77777777" w:rsidR="00A875C2" w:rsidRDefault="00A875C2" w:rsidP="00A875C2">
      <w:pPr>
        <w:pStyle w:val="NoSpacing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DD41E75" w14:textId="20D6D8D5" w:rsidR="00A875C2" w:rsidRPr="00A875C2" w:rsidRDefault="00A875C2">
      <w:pPr>
        <w:pStyle w:val="FootnoteText"/>
        <w:rPr>
          <w:lang w:val="sr-Cyrl-RS"/>
        </w:rPr>
      </w:pPr>
    </w:p>
  </w:footnote>
  <w:footnote w:id="5">
    <w:p w14:paraId="528AB855" w14:textId="53448C0E" w:rsidR="00A875C2" w:rsidRPr="00A875C2" w:rsidRDefault="00A875C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По овлашћењу градоначелника/председника општине, начелник општинске/градске управе</w:t>
      </w:r>
    </w:p>
  </w:footnote>
  <w:footnote w:id="6">
    <w:p w14:paraId="2E5EB368" w14:textId="7A3AAFCD" w:rsidR="00A875C2" w:rsidRPr="00A875C2" w:rsidRDefault="00A875C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A875C2">
        <w:rPr>
          <w:rStyle w:val="FootnoteReference"/>
          <w:rFonts w:ascii="Tahoma" w:hAnsi="Tahoma" w:cs="Tahoma"/>
          <w:sz w:val="18"/>
          <w:szCs w:val="18"/>
        </w:rPr>
        <w:footnoteRef/>
      </w:r>
      <w:r w:rsidRPr="00A875C2">
        <w:rPr>
          <w:rFonts w:ascii="Tahoma" w:hAnsi="Tahoma" w:cs="Tahoma"/>
          <w:sz w:val="18"/>
          <w:szCs w:val="18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Начелнику општинске/градске управе</w:t>
      </w:r>
    </w:p>
  </w:footnote>
  <w:footnote w:id="7">
    <w:p w14:paraId="487E147F" w14:textId="7D8FD810" w:rsidR="00A875C2" w:rsidRPr="00A875C2" w:rsidRDefault="00A875C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A875C2">
        <w:rPr>
          <w:rStyle w:val="FootnoteReference"/>
          <w:rFonts w:ascii="Tahoma" w:hAnsi="Tahoma" w:cs="Tahoma"/>
          <w:sz w:val="18"/>
          <w:szCs w:val="18"/>
        </w:rPr>
        <w:footnoteRef/>
      </w:r>
      <w:r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Општина</w:t>
      </w:r>
      <w:proofErr w:type="spellEnd"/>
      <w:r w:rsidRPr="00A875C2">
        <w:rPr>
          <w:rFonts w:ascii="Tahoma" w:hAnsi="Tahoma" w:cs="Tahoma"/>
          <w:sz w:val="18"/>
          <w:szCs w:val="18"/>
        </w:rPr>
        <w:t>/</w:t>
      </w:r>
      <w:proofErr w:type="spellStart"/>
      <w:r w:rsidRPr="00A875C2">
        <w:rPr>
          <w:rFonts w:ascii="Tahoma" w:hAnsi="Tahoma" w:cs="Tahoma"/>
          <w:sz w:val="18"/>
          <w:szCs w:val="18"/>
        </w:rPr>
        <w:t>град</w:t>
      </w:r>
      <w:proofErr w:type="spellEnd"/>
      <w:r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може</w:t>
      </w:r>
      <w:proofErr w:type="spellEnd"/>
      <w:r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предвидети</w:t>
      </w:r>
      <w:proofErr w:type="spellEnd"/>
      <w:r w:rsidRPr="00A875C2">
        <w:rPr>
          <w:rFonts w:ascii="Tahoma" w:hAnsi="Tahoma" w:cs="Tahoma"/>
          <w:sz w:val="18"/>
          <w:szCs w:val="18"/>
        </w:rPr>
        <w:t xml:space="preserve"> и </w:t>
      </w:r>
      <w:proofErr w:type="spellStart"/>
      <w:r w:rsidRPr="00A875C2">
        <w:rPr>
          <w:rFonts w:ascii="Tahoma" w:hAnsi="Tahoma" w:cs="Tahoma"/>
          <w:sz w:val="18"/>
          <w:szCs w:val="18"/>
        </w:rPr>
        <w:t>дужи</w:t>
      </w:r>
      <w:proofErr w:type="spellEnd"/>
      <w:r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рок</w:t>
      </w:r>
      <w:proofErr w:type="spellEnd"/>
      <w:r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за</w:t>
      </w:r>
      <w:proofErr w:type="spellEnd"/>
      <w:r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подношење</w:t>
      </w:r>
      <w:proofErr w:type="spellEnd"/>
      <w:r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пријаве</w:t>
      </w:r>
      <w:proofErr w:type="spellEnd"/>
    </w:p>
  </w:footnote>
  <w:footnote w:id="8">
    <w:p w14:paraId="33C75D42" w14:textId="0BF5D9E1" w:rsidR="00A875C2" w:rsidRPr="00A875C2" w:rsidRDefault="00A875C2" w:rsidP="00A875C2">
      <w:pPr>
        <w:pStyle w:val="NoSpacing"/>
        <w:jc w:val="both"/>
        <w:rPr>
          <w:rFonts w:ascii="Tahoma" w:hAnsi="Tahoma" w:cs="Tahoma"/>
          <w:sz w:val="18"/>
          <w:szCs w:val="18"/>
          <w:lang w:val="sr-Cyrl-RS"/>
        </w:rPr>
      </w:pPr>
      <w:r w:rsidRPr="00A875C2">
        <w:rPr>
          <w:rStyle w:val="FootnoteReference"/>
          <w:rFonts w:ascii="Tahoma" w:hAnsi="Tahoma" w:cs="Tahoma"/>
          <w:sz w:val="18"/>
          <w:szCs w:val="18"/>
        </w:rPr>
        <w:footnoteRef/>
      </w:r>
      <w:r w:rsidRPr="00A875C2">
        <w:rPr>
          <w:rFonts w:ascii="Tahoma" w:hAnsi="Tahoma" w:cs="Tahoma"/>
          <w:sz w:val="18"/>
          <w:szCs w:val="18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 xml:space="preserve"> Начелнику општинске/градске управе</w:t>
      </w:r>
    </w:p>
    <w:p w14:paraId="02518206" w14:textId="77777777" w:rsidR="00A875C2" w:rsidRPr="00A875C2" w:rsidRDefault="00A875C2" w:rsidP="00A875C2">
      <w:pPr>
        <w:pStyle w:val="NoSpacing"/>
        <w:ind w:firstLine="720"/>
        <w:jc w:val="both"/>
        <w:rPr>
          <w:rFonts w:ascii="Tahoma" w:hAnsi="Tahoma" w:cs="Tahoma"/>
          <w:sz w:val="18"/>
          <w:szCs w:val="18"/>
          <w:lang w:val="sr-Cyrl-RS"/>
        </w:rPr>
      </w:pPr>
    </w:p>
    <w:p w14:paraId="41D8DC5E" w14:textId="6343604F" w:rsidR="00A875C2" w:rsidRPr="00A875C2" w:rsidRDefault="00A875C2">
      <w:pPr>
        <w:pStyle w:val="FootnoteText"/>
        <w:rPr>
          <w:lang w:val="sr-Cyrl-RS"/>
        </w:rPr>
      </w:pPr>
    </w:p>
  </w:footnote>
  <w:footnote w:id="9">
    <w:p w14:paraId="3BDAEE9D" w14:textId="77777777" w:rsidR="00A875C2" w:rsidRDefault="00A875C2" w:rsidP="00A875C2">
      <w:pPr>
        <w:pStyle w:val="NoSpacing"/>
        <w:jc w:val="both"/>
        <w:rPr>
          <w:rFonts w:ascii="Tahoma" w:hAnsi="Tahoma" w:cs="Tahoma"/>
          <w:color w:val="FF0000"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По овлашћењу градоначелника/председника општине, начелник општинске/градске управе</w:t>
      </w:r>
    </w:p>
    <w:p w14:paraId="5900CAF6" w14:textId="77777777" w:rsidR="00A875C2" w:rsidRDefault="00A875C2" w:rsidP="00A875C2">
      <w:pPr>
        <w:pStyle w:val="NoSpacing"/>
        <w:jc w:val="both"/>
        <w:rPr>
          <w:rFonts w:ascii="Tahoma" w:hAnsi="Tahoma" w:cs="Tahoma"/>
          <w:color w:val="FF0000"/>
          <w:sz w:val="20"/>
          <w:szCs w:val="20"/>
          <w:lang w:val="sr-Cyrl-RS"/>
        </w:rPr>
      </w:pPr>
    </w:p>
    <w:p w14:paraId="179204F7" w14:textId="2C28D0EA" w:rsidR="00A875C2" w:rsidRPr="00A875C2" w:rsidRDefault="00A875C2">
      <w:pPr>
        <w:pStyle w:val="FootnoteText"/>
        <w:rPr>
          <w:lang w:val="sr-Cyrl-RS"/>
        </w:rPr>
      </w:pPr>
    </w:p>
  </w:footnote>
  <w:footnote w:id="10">
    <w:p w14:paraId="133556B7" w14:textId="3F6D1161" w:rsidR="00A468B3" w:rsidRPr="00A875C2" w:rsidRDefault="00A468B3" w:rsidP="00A875C2">
      <w:pPr>
        <w:pStyle w:val="NormalWeb"/>
        <w:spacing w:before="0" w:beforeAutospacing="0" w:after="0" w:afterAutospacing="0"/>
        <w:jc w:val="both"/>
        <w:rPr>
          <w:rFonts w:ascii="Tahoma" w:hAnsi="Tahoma" w:cs="Tahoma"/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 xml:space="preserve">У поступку израде овог Модела, прибављено је тумачење Управе за јавне набавке, које овде преносимо у изворном облику: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Чланом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7.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став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1.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тачка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17) </w:t>
      </w:r>
      <w:r w:rsidR="00A875C2" w:rsidRPr="00A875C2">
        <w:rPr>
          <w:rFonts w:ascii="Tahoma" w:hAnsi="Tahoma" w:cs="Tahoma"/>
          <w:spacing w:val="-3"/>
          <w:sz w:val="18"/>
          <w:szCs w:val="18"/>
        </w:rPr>
        <w:t>ЗЈН</w:t>
      </w:r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прописано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је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да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одредбе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овог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закона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наручиоци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не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примењују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на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: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финансирање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обављања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одређене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делатности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,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посебно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путем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бесповратне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помоћи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,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које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је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повезано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са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обавезом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надокнаде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добијених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средстава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уколико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нису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коришћена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r w:rsidR="00A875C2" w:rsidRPr="00A875C2">
        <w:rPr>
          <w:rFonts w:ascii="Tahoma" w:hAnsi="Tahoma" w:cs="Tahoma"/>
          <w:spacing w:val="-3"/>
          <w:sz w:val="18"/>
          <w:szCs w:val="18"/>
        </w:rPr>
        <w:t>у</w:t>
      </w:r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предвиђене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сврхе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,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ако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се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финансијска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средства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додељују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заинтересованим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лицима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на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транспарентан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начин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под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једнаким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="00A875C2" w:rsidRPr="00A875C2">
        <w:rPr>
          <w:rFonts w:ascii="Tahoma" w:hAnsi="Tahoma" w:cs="Tahoma"/>
          <w:spacing w:val="-3"/>
          <w:sz w:val="18"/>
          <w:szCs w:val="18"/>
        </w:rPr>
        <w:t>условима</w:t>
      </w:r>
      <w:proofErr w:type="spellEnd"/>
      <w:r w:rsidRPr="00A875C2">
        <w:rPr>
          <w:rFonts w:ascii="Tahoma" w:hAnsi="Tahoma" w:cs="Tahoma"/>
          <w:spacing w:val="-3"/>
          <w:sz w:val="18"/>
          <w:szCs w:val="18"/>
        </w:rPr>
        <w:t>.</w:t>
      </w:r>
    </w:p>
    <w:p w14:paraId="004C69B9" w14:textId="0700C286" w:rsidR="00A468B3" w:rsidRPr="00A875C2" w:rsidRDefault="00A875C2" w:rsidP="00A875C2">
      <w:pPr>
        <w:pStyle w:val="NormalWeb"/>
        <w:spacing w:before="0" w:beforeAutospacing="0" w:after="0" w:afterAutospacing="0"/>
        <w:jc w:val="both"/>
        <w:rPr>
          <w:rFonts w:ascii="Tahoma" w:hAnsi="Tahoma" w:cs="Tahoma"/>
          <w:spacing w:val="-3"/>
          <w:sz w:val="18"/>
          <w:szCs w:val="18"/>
        </w:rPr>
      </w:pPr>
      <w:r w:rsidRPr="00A875C2">
        <w:rPr>
          <w:rFonts w:ascii="Tahoma" w:hAnsi="Tahoma" w:cs="Tahoma"/>
          <w:spacing w:val="-3"/>
          <w:sz w:val="18"/>
          <w:szCs w:val="18"/>
        </w:rPr>
        <w:t>У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конкретном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случају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испуњен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је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основ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из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предметне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одредбе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,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те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смо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мишљења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да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након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доделе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бесповратних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средстава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путем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јавног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конкурса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,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постоји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никакава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додатна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обавеза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од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стране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локалне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самоуправе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да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спроводи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поступак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јавне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набавке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ради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доделе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средстава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>.</w:t>
      </w:r>
    </w:p>
    <w:p w14:paraId="0E809D60" w14:textId="21CE1B13" w:rsidR="00A468B3" w:rsidRPr="00A875C2" w:rsidRDefault="00A875C2" w:rsidP="00A87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Друго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питање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се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односи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на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само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трошење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додељених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средстава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која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се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у</w:t>
      </w:r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датом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случају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користе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ради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proofErr w:type="spellStart"/>
      <w:r w:rsidRPr="00A875C2">
        <w:rPr>
          <w:rFonts w:ascii="Tahoma" w:eastAsia="Times New Roman" w:hAnsi="Tahoma" w:cs="Tahoma"/>
          <w:sz w:val="18"/>
          <w:szCs w:val="18"/>
          <w:lang w:eastAsia="en-GB"/>
        </w:rPr>
        <w:t>извођења</w:t>
      </w:r>
      <w:proofErr w:type="spellEnd"/>
      <w:r w:rsidR="00A468B3" w:rsidRPr="00A875C2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радова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инвестиционом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одржавању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унапређењу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својстава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зграде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,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од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стране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стамбених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заједница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.</w:t>
      </w:r>
    </w:p>
    <w:p w14:paraId="77222412" w14:textId="6BFF5887" w:rsidR="00A468B3" w:rsidRPr="00A875C2" w:rsidRDefault="00A875C2" w:rsidP="00A875C2">
      <w:pPr>
        <w:pStyle w:val="NormalWeb"/>
        <w:spacing w:before="0" w:beforeAutospacing="0" w:after="0" w:afterAutospacing="0"/>
        <w:jc w:val="both"/>
        <w:rPr>
          <w:rFonts w:ascii="Tahoma" w:hAnsi="Tahoma" w:cs="Tahoma"/>
          <w:spacing w:val="-3"/>
          <w:sz w:val="18"/>
          <w:szCs w:val="18"/>
        </w:rPr>
      </w:pPr>
      <w:r w:rsidRPr="00A875C2">
        <w:rPr>
          <w:rFonts w:ascii="Tahoma" w:hAnsi="Tahoma" w:cs="Tahoma"/>
          <w:sz w:val="18"/>
          <w:szCs w:val="18"/>
          <w:lang w:val="sr-Cyrl-CS"/>
        </w:rPr>
        <w:t>Чланом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468B3" w:rsidRPr="00A875C2">
        <w:rPr>
          <w:rFonts w:ascii="Tahoma" w:hAnsi="Tahoma" w:cs="Tahoma"/>
          <w:sz w:val="18"/>
          <w:szCs w:val="18"/>
          <w:lang w:val="en-GB"/>
        </w:rPr>
        <w:t>5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A875C2">
        <w:rPr>
          <w:rFonts w:ascii="Tahoma" w:hAnsi="Tahoma" w:cs="Tahoma"/>
          <w:sz w:val="18"/>
          <w:szCs w:val="18"/>
          <w:lang w:val="sr-Cyrl-CS"/>
        </w:rPr>
        <w:t>став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468B3" w:rsidRPr="00A875C2">
        <w:rPr>
          <w:rFonts w:ascii="Tahoma" w:hAnsi="Tahoma" w:cs="Tahoma"/>
          <w:sz w:val="18"/>
          <w:szCs w:val="18"/>
          <w:lang w:val="en-GB"/>
        </w:rPr>
        <w:t>2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A875C2">
        <w:rPr>
          <w:rFonts w:ascii="Tahoma" w:hAnsi="Tahoma" w:cs="Tahoma"/>
          <w:sz w:val="18"/>
          <w:szCs w:val="18"/>
          <w:lang w:val="sr-Cyrl-CS"/>
        </w:rPr>
        <w:t>ЗЈН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прописано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је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да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  <w:lang w:val="en-GB"/>
        </w:rPr>
        <w:t>је</w:t>
      </w:r>
      <w:proofErr w:type="spellEnd"/>
      <w:r w:rsidR="00A468B3" w:rsidRPr="00A875C2">
        <w:rPr>
          <w:rFonts w:ascii="Tahoma" w:hAnsi="Tahoma" w:cs="Tahoma"/>
          <w:sz w:val="18"/>
          <w:szCs w:val="18"/>
          <w:lang w:val="en-GB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  <w:lang w:val="sr-Cyrl-RS"/>
        </w:rPr>
        <w:t>п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редмет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јавне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набавке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радова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</w:rPr>
        <w:t>и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извођење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радова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описаних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</w:rPr>
        <w:t>у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Уредби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</w:rPr>
        <w:t>о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класификацији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делатности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,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Сектор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</w:rPr>
        <w:t>Ф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-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Грађевинарство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који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непосредно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или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посредно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финансирају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од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стране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наручиоца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</w:rPr>
        <w:t>у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износу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који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прелази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50%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вредности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набавке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. </w:t>
      </w:r>
      <w:r w:rsidR="00A468B3" w:rsidRPr="00A875C2">
        <w:rPr>
          <w:rFonts w:ascii="Tahoma" w:hAnsi="Tahoma" w:cs="Tahoma"/>
          <w:spacing w:val="-3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  <w:lang w:val="sr-Cyrl-RS"/>
        </w:rPr>
        <w:t>Сагласно</w:t>
      </w:r>
      <w:r w:rsidR="00A468B3" w:rsidRPr="00A875C2">
        <w:rPr>
          <w:rFonts w:ascii="Tahoma" w:hAnsi="Tahoma" w:cs="Tahoma"/>
          <w:spacing w:val="-3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  <w:lang w:val="sr-Cyrl-RS"/>
        </w:rPr>
        <w:t>ставу</w:t>
      </w:r>
      <w:r w:rsidR="00A468B3" w:rsidRPr="00A875C2">
        <w:rPr>
          <w:rFonts w:ascii="Tahoma" w:hAnsi="Tahoma" w:cs="Tahoma"/>
          <w:spacing w:val="-3"/>
          <w:sz w:val="18"/>
          <w:szCs w:val="18"/>
          <w:lang w:val="sr-Cyrl-RS"/>
        </w:rPr>
        <w:t xml:space="preserve"> 3. </w:t>
      </w:r>
      <w:r w:rsidRPr="00A875C2">
        <w:rPr>
          <w:rFonts w:ascii="Tahoma" w:hAnsi="Tahoma" w:cs="Tahoma"/>
          <w:spacing w:val="-3"/>
          <w:sz w:val="18"/>
          <w:szCs w:val="18"/>
          <w:lang w:val="sr-Cyrl-RS"/>
        </w:rPr>
        <w:t>истог</w:t>
      </w:r>
      <w:r w:rsidR="00A468B3" w:rsidRPr="00A875C2">
        <w:rPr>
          <w:rFonts w:ascii="Tahoma" w:hAnsi="Tahoma" w:cs="Tahoma"/>
          <w:spacing w:val="-3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  <w:lang w:val="sr-Cyrl-RS"/>
        </w:rPr>
        <w:t>члана</w:t>
      </w:r>
      <w:r w:rsidR="00A468B3" w:rsidRPr="00A875C2">
        <w:rPr>
          <w:rFonts w:ascii="Tahoma" w:hAnsi="Tahoma" w:cs="Tahoma"/>
          <w:spacing w:val="-3"/>
          <w:sz w:val="18"/>
          <w:szCs w:val="18"/>
          <w:lang w:val="sr-Cyrl-RS"/>
        </w:rPr>
        <w:t xml:space="preserve">, </w:t>
      </w:r>
      <w:r w:rsidRPr="00A875C2">
        <w:rPr>
          <w:rFonts w:ascii="Tahoma" w:hAnsi="Tahoma" w:cs="Tahoma"/>
          <w:spacing w:val="-3"/>
          <w:sz w:val="18"/>
          <w:szCs w:val="18"/>
          <w:lang w:val="sr-Cyrl-RS"/>
        </w:rPr>
        <w:t>з</w:t>
      </w:r>
      <w:r w:rsidRPr="00A875C2">
        <w:rPr>
          <w:rFonts w:ascii="Tahoma" w:hAnsi="Tahoma" w:cs="Tahoma"/>
          <w:spacing w:val="-3"/>
          <w:sz w:val="18"/>
          <w:szCs w:val="18"/>
        </w:rPr>
        <w:t>а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примену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одредаба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овог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закона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875C2">
        <w:rPr>
          <w:rFonts w:ascii="Tahoma" w:hAnsi="Tahoma" w:cs="Tahoma"/>
          <w:spacing w:val="-3"/>
          <w:sz w:val="18"/>
          <w:szCs w:val="18"/>
        </w:rPr>
        <w:t>у</w:t>
      </w:r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случају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из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става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2.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овог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члана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одговоран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је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наручилац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који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финансира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извођење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pacing w:val="-3"/>
          <w:sz w:val="18"/>
          <w:szCs w:val="18"/>
        </w:rPr>
        <w:t>радова</w:t>
      </w:r>
      <w:proofErr w:type="spellEnd"/>
      <w:r w:rsidR="00A468B3" w:rsidRPr="00A875C2">
        <w:rPr>
          <w:rFonts w:ascii="Tahoma" w:hAnsi="Tahoma" w:cs="Tahoma"/>
          <w:spacing w:val="-3"/>
          <w:sz w:val="18"/>
          <w:szCs w:val="18"/>
        </w:rPr>
        <w:t>.</w:t>
      </w:r>
    </w:p>
    <w:p w14:paraId="37E45EA4" w14:textId="77777777" w:rsidR="00A875C2" w:rsidRPr="00A875C2" w:rsidRDefault="00A875C2" w:rsidP="00A875C2">
      <w:pPr>
        <w:pStyle w:val="NormalWeb"/>
        <w:spacing w:before="0" w:beforeAutospacing="0" w:after="0" w:afterAutospacing="0"/>
        <w:jc w:val="both"/>
        <w:rPr>
          <w:rFonts w:ascii="Tahoma" w:hAnsi="Tahoma" w:cs="Tahoma"/>
          <w:bCs/>
          <w:spacing w:val="-3"/>
          <w:sz w:val="18"/>
          <w:szCs w:val="18"/>
        </w:rPr>
      </w:pPr>
      <w:r w:rsidRPr="00A875C2">
        <w:rPr>
          <w:rFonts w:ascii="Tahoma" w:hAnsi="Tahoma" w:cs="Tahoma"/>
          <w:sz w:val="18"/>
          <w:szCs w:val="18"/>
          <w:lang w:val="sr-Cyrl-CS"/>
        </w:rPr>
        <w:t>Чланом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39. </w:t>
      </w:r>
      <w:r w:rsidRPr="00A875C2">
        <w:rPr>
          <w:rFonts w:ascii="Tahoma" w:hAnsi="Tahoma" w:cs="Tahoma"/>
          <w:sz w:val="18"/>
          <w:szCs w:val="18"/>
          <w:lang w:val="sr-Cyrl-CS"/>
        </w:rPr>
        <w:t>став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2. </w:t>
      </w:r>
      <w:r w:rsidRPr="00A875C2">
        <w:rPr>
          <w:rFonts w:ascii="Tahoma" w:hAnsi="Tahoma" w:cs="Tahoma"/>
          <w:sz w:val="18"/>
          <w:szCs w:val="18"/>
          <w:lang w:val="sr-Cyrl-CS"/>
        </w:rPr>
        <w:t>ЗЈН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предвиђено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је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да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н</w:t>
      </w:r>
      <w:r w:rsidRPr="00A875C2">
        <w:rPr>
          <w:rFonts w:ascii="Tahoma" w:hAnsi="Tahoma" w:cs="Tahoma"/>
          <w:bCs/>
          <w:spacing w:val="-3"/>
          <w:sz w:val="18"/>
          <w:szCs w:val="18"/>
        </w:rPr>
        <w:t>а</w:t>
      </w:r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набавке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чија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процењена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вредност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није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већа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од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500.000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динара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, </w:t>
      </w:r>
      <w:r w:rsidRPr="00A875C2">
        <w:rPr>
          <w:rFonts w:ascii="Tahoma" w:hAnsi="Tahoma" w:cs="Tahoma"/>
          <w:bCs/>
          <w:spacing w:val="-3"/>
          <w:sz w:val="18"/>
          <w:szCs w:val="18"/>
        </w:rPr>
        <w:t>а</w:t>
      </w:r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уколико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ни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укупна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процењена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вредност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истоврсних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набавки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годишњем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нивоу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није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већа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од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500.000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динара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,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наручиоци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нису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обавезни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да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примењују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одредбе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овог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bCs/>
          <w:spacing w:val="-3"/>
          <w:sz w:val="18"/>
          <w:szCs w:val="18"/>
        </w:rPr>
        <w:t>закона</w:t>
      </w:r>
      <w:proofErr w:type="spellEnd"/>
      <w:r w:rsidR="00A468B3" w:rsidRPr="00A875C2">
        <w:rPr>
          <w:rFonts w:ascii="Tahoma" w:hAnsi="Tahoma" w:cs="Tahoma"/>
          <w:bCs/>
          <w:spacing w:val="-3"/>
          <w:sz w:val="18"/>
          <w:szCs w:val="18"/>
        </w:rPr>
        <w:t>.</w:t>
      </w:r>
    </w:p>
    <w:p w14:paraId="4A8A6DB6" w14:textId="63BBD4EC" w:rsidR="00A468B3" w:rsidRPr="00A875C2" w:rsidRDefault="00A875C2" w:rsidP="00A875C2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A875C2">
        <w:rPr>
          <w:rFonts w:ascii="Tahoma" w:hAnsi="Tahoma" w:cs="Tahoma"/>
          <w:sz w:val="18"/>
          <w:szCs w:val="18"/>
          <w:lang w:val="sr-Cyrl-CS"/>
        </w:rPr>
        <w:t>Сходно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цитираним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CS"/>
        </w:rPr>
        <w:t>одредбама</w:t>
      </w:r>
      <w:r w:rsidR="00A468B3" w:rsidRPr="00A875C2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A875C2">
        <w:rPr>
          <w:rFonts w:ascii="Tahoma" w:hAnsi="Tahoma" w:cs="Tahoma"/>
          <w:sz w:val="18"/>
          <w:szCs w:val="18"/>
          <w:lang w:val="sr-Cyrl-RS"/>
        </w:rPr>
        <w:t>када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предмет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набавке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радови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који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непосредно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или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посредно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финансирају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од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стране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лица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које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има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статус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наручиоца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износу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који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прелази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50% </w:t>
      </w:r>
      <w:r w:rsidRPr="00A875C2">
        <w:rPr>
          <w:rFonts w:ascii="Tahoma" w:hAnsi="Tahoma" w:cs="Tahoma"/>
          <w:sz w:val="18"/>
          <w:szCs w:val="18"/>
          <w:lang w:val="sr-Cyrl-RS"/>
        </w:rPr>
        <w:t>вредности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набавке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, </w:t>
      </w:r>
      <w:r w:rsidRPr="00A875C2">
        <w:rPr>
          <w:rFonts w:ascii="Tahoma" w:hAnsi="Tahoma" w:cs="Tahoma"/>
          <w:sz w:val="18"/>
          <w:szCs w:val="18"/>
          <w:lang w:val="sr-Cyrl-RS"/>
        </w:rPr>
        <w:t>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та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вредност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је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изнад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500.000 </w:t>
      </w:r>
      <w:r w:rsidRPr="00A875C2">
        <w:rPr>
          <w:rFonts w:ascii="Tahoma" w:hAnsi="Tahoma" w:cs="Tahoma"/>
          <w:sz w:val="18"/>
          <w:szCs w:val="18"/>
          <w:lang w:val="sr-Cyrl-RS"/>
        </w:rPr>
        <w:t>динара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, </w:t>
      </w:r>
      <w:r w:rsidRPr="00A875C2">
        <w:rPr>
          <w:rFonts w:ascii="Tahoma" w:hAnsi="Tahoma" w:cs="Tahoma"/>
          <w:sz w:val="18"/>
          <w:szCs w:val="18"/>
          <w:lang w:val="sr-Cyrl-RS"/>
        </w:rPr>
        <w:t>лице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које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мора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имати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статус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наручиоца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смислу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ЗЈН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које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спроводи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набавку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дужно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је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да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поступа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складу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ЗЈН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. </w:t>
      </w:r>
      <w:r w:rsidRPr="00A875C2">
        <w:rPr>
          <w:rFonts w:ascii="Tahoma" w:hAnsi="Tahoma" w:cs="Tahoma"/>
          <w:sz w:val="18"/>
          <w:szCs w:val="18"/>
          <w:lang w:val="sr-Cyrl-RS"/>
        </w:rPr>
        <w:t>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тој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ситуацији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ЗЈН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прописује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одговорност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наручиоца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који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финансира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предметну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јавну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Cyrl-RS"/>
        </w:rPr>
        <w:t>набавку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за</w:t>
      </w:r>
      <w:proofErr w:type="spellEnd"/>
      <w:r w:rsidR="00A468B3"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законитост</w:t>
      </w:r>
      <w:proofErr w:type="spellEnd"/>
      <w:r w:rsidR="00A468B3"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поступка</w:t>
      </w:r>
      <w:proofErr w:type="spellEnd"/>
      <w:r w:rsidR="00A468B3"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јавне</w:t>
      </w:r>
      <w:proofErr w:type="spellEnd"/>
      <w:r w:rsidR="00A468B3"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набавке</w:t>
      </w:r>
      <w:proofErr w:type="spellEnd"/>
      <w:r w:rsidR="00A468B3" w:rsidRPr="00A875C2">
        <w:rPr>
          <w:rFonts w:ascii="Tahoma" w:hAnsi="Tahoma" w:cs="Tahoma"/>
          <w:sz w:val="18"/>
          <w:szCs w:val="18"/>
        </w:rPr>
        <w:t>.</w:t>
      </w:r>
    </w:p>
    <w:p w14:paraId="3B9FAAA5" w14:textId="791E70FB" w:rsidR="00A468B3" w:rsidRPr="00A875C2" w:rsidRDefault="00A875C2" w:rsidP="00A875C2">
      <w:pPr>
        <w:tabs>
          <w:tab w:val="left" w:pos="720"/>
          <w:tab w:val="left" w:pos="8460"/>
        </w:tabs>
        <w:spacing w:after="0"/>
        <w:ind w:right="45"/>
        <w:jc w:val="both"/>
        <w:rPr>
          <w:rFonts w:ascii="Tahoma" w:eastAsia="Times New Roman" w:hAnsi="Tahoma" w:cs="Tahoma"/>
          <w:sz w:val="18"/>
          <w:szCs w:val="18"/>
          <w:lang w:val="sr-Latn-RS" w:eastAsia="en-GB"/>
        </w:rPr>
      </w:pPr>
      <w:r w:rsidRPr="00A875C2">
        <w:rPr>
          <w:rFonts w:ascii="Tahoma" w:hAnsi="Tahoma" w:cs="Tahoma"/>
          <w:sz w:val="18"/>
          <w:szCs w:val="18"/>
        </w:rPr>
        <w:t>С</w:t>
      </w:r>
      <w:r w:rsidR="00A468B3" w:rsidRPr="00A875C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875C2">
        <w:rPr>
          <w:rFonts w:ascii="Tahoma" w:hAnsi="Tahoma" w:cs="Tahoma"/>
          <w:sz w:val="18"/>
          <w:szCs w:val="18"/>
        </w:rPr>
        <w:t>обз</w:t>
      </w:r>
      <w:proofErr w:type="spellEnd"/>
      <w:r w:rsidRPr="00A875C2">
        <w:rPr>
          <w:rFonts w:ascii="Tahoma" w:hAnsi="Tahoma" w:cs="Tahoma"/>
          <w:sz w:val="18"/>
          <w:szCs w:val="18"/>
          <w:lang w:val="sr-Latn-RS"/>
        </w:rPr>
        <w:t>иром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на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наведено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, </w:t>
      </w:r>
      <w:r w:rsidRPr="00A875C2">
        <w:rPr>
          <w:rFonts w:ascii="Tahoma" w:hAnsi="Tahoma" w:cs="Tahoma"/>
          <w:sz w:val="18"/>
          <w:szCs w:val="18"/>
          <w:lang w:val="sr-Latn-RS"/>
        </w:rPr>
        <w:t>те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техничку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и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стручну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опремљеност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органа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локалне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самоуправе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, </w:t>
      </w:r>
      <w:r w:rsidRPr="00A875C2">
        <w:rPr>
          <w:rFonts w:ascii="Tahoma" w:hAnsi="Tahoma" w:cs="Tahoma"/>
          <w:sz w:val="18"/>
          <w:szCs w:val="18"/>
          <w:lang w:val="sr-Latn-RS"/>
        </w:rPr>
        <w:t>целисходно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је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да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органи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локалне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самоуправе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, </w:t>
      </w:r>
      <w:r w:rsidRPr="00A875C2">
        <w:rPr>
          <w:rFonts w:ascii="Tahoma" w:hAnsi="Tahoma" w:cs="Tahoma"/>
          <w:sz w:val="18"/>
          <w:szCs w:val="18"/>
          <w:lang w:val="sr-Latn-RS"/>
        </w:rPr>
        <w:t>уколико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су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ис</w:t>
      </w:r>
      <w:r w:rsidR="00A468B3" w:rsidRPr="00A875C2">
        <w:rPr>
          <w:rFonts w:ascii="Tahoma" w:hAnsi="Tahoma" w:cs="Tahoma"/>
          <w:sz w:val="18"/>
          <w:szCs w:val="18"/>
          <w:lang w:val="sr-Cyrl-RS"/>
        </w:rPr>
        <w:t>п</w:t>
      </w:r>
      <w:r w:rsidRPr="00A875C2">
        <w:rPr>
          <w:rFonts w:ascii="Tahoma" w:hAnsi="Tahoma" w:cs="Tahoma"/>
          <w:sz w:val="18"/>
          <w:szCs w:val="18"/>
          <w:lang w:val="sr-Latn-RS"/>
        </w:rPr>
        <w:t>уњени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горе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наведени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законски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hAnsi="Tahoma" w:cs="Tahoma"/>
          <w:sz w:val="18"/>
          <w:szCs w:val="18"/>
          <w:lang w:val="sr-Latn-RS"/>
        </w:rPr>
        <w:t>услови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, </w:t>
      </w:r>
      <w:r w:rsidRPr="00A875C2">
        <w:rPr>
          <w:rFonts w:ascii="Tahoma" w:hAnsi="Tahoma" w:cs="Tahoma"/>
          <w:sz w:val="18"/>
          <w:szCs w:val="18"/>
          <w:lang w:val="sr-Latn-RS"/>
        </w:rPr>
        <w:t>спроведу</w:t>
      </w:r>
      <w:r w:rsidR="00A468B3" w:rsidRPr="00A875C2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поступак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јавне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набавке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за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избору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извођача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који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ће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спровести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радове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инвестиционом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одржавању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унапређењу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својстава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зграде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.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супротном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,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јавну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набавку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би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спроводила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правна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лица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које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финансира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локална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самоуправа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,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контрола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законитости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поступака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би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обезбедила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или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именовањем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лица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комисију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за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јавну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набавку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од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стране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локалне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самоуправе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или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провером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документације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поступања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тих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лица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свим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фазама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поступка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јавне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набавке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.</w:t>
      </w:r>
    </w:p>
    <w:p w14:paraId="3E2F33E7" w14:textId="6C82AEB5" w:rsidR="00A468B3" w:rsidRPr="00E773D8" w:rsidRDefault="00A875C2" w:rsidP="00E773D8">
      <w:pPr>
        <w:tabs>
          <w:tab w:val="left" w:pos="720"/>
          <w:tab w:val="left" w:pos="8460"/>
        </w:tabs>
        <w:spacing w:after="0"/>
        <w:ind w:right="45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Подсећамо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,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да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обавеза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спровођења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поступка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јавне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набавке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конкретном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случају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постоји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уколико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износ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средстава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којим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локалана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самоуправа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финансира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стамбену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заједницу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за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радове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на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инвестиционом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одржавању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унапређењу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својстава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зграде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>прелази</w:t>
      </w:r>
      <w:r w:rsidR="00A468B3" w:rsidRPr="00A875C2">
        <w:rPr>
          <w:rFonts w:ascii="Tahoma" w:eastAsia="Times New Roman" w:hAnsi="Tahoma" w:cs="Tahoma"/>
          <w:sz w:val="18"/>
          <w:szCs w:val="18"/>
          <w:lang w:val="sr-Latn-RS" w:eastAsia="en-GB"/>
        </w:rPr>
        <w:t xml:space="preserve"> 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50%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укупне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вредности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тих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радова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,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што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значи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да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уколико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је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тај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проценат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финансирања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исти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или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мањи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од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50%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не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постоји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обавеза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примене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Закона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о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јавним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 xml:space="preserve"> </w:t>
      </w:r>
      <w:r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набавкама</w:t>
      </w:r>
      <w:r w:rsidR="00A468B3" w:rsidRPr="00A875C2">
        <w:rPr>
          <w:rFonts w:ascii="Tahoma" w:eastAsia="Times New Roman" w:hAnsi="Tahoma" w:cs="Tahoma"/>
          <w:bCs/>
          <w:sz w:val="18"/>
          <w:szCs w:val="18"/>
          <w:lang w:val="sr-Latn-RS" w:eastAsia="en-GB"/>
        </w:rPr>
        <w:t>.</w:t>
      </w:r>
      <w:bookmarkStart w:id="0" w:name="_GoBack"/>
      <w:bookmarkEnd w:id="0"/>
    </w:p>
  </w:footnote>
  <w:footnote w:id="11">
    <w:p w14:paraId="43DBDA3F" w14:textId="77777777" w:rsidR="00A875C2" w:rsidRPr="007B30D5" w:rsidRDefault="00A875C2" w:rsidP="00A875C2">
      <w:pPr>
        <w:pStyle w:val="NoSpacing"/>
        <w:jc w:val="both"/>
        <w:rPr>
          <w:rFonts w:ascii="Tahoma" w:hAnsi="Tahoma" w:cs="Tahoma"/>
          <w:bCs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У колико општина/град нема лице које испуњава услове за вршење стручног надзора, избор овлашћеног лица за вршење послова надзора врши се у складу са Законом о јавним набавкама</w:t>
      </w:r>
    </w:p>
    <w:p w14:paraId="4E9217E7" w14:textId="3BFAAB90" w:rsidR="00A875C2" w:rsidRPr="00A875C2" w:rsidRDefault="00A875C2">
      <w:pPr>
        <w:pStyle w:val="FootnoteText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0DD3" w14:textId="224628C9" w:rsidR="002B4721" w:rsidRPr="002B4721" w:rsidRDefault="002B4721" w:rsidP="007B30D5">
    <w:pPr>
      <w:pStyle w:val="Header"/>
      <w:jc w:val="right"/>
      <w:rPr>
        <w:lang w:val="sr-Cyrl-CS"/>
      </w:rPr>
    </w:pPr>
    <w:r>
      <w:rPr>
        <w:lang w:val="sr-Cyrl-CS"/>
      </w:rPr>
      <w:t xml:space="preserve">МОДЕЛ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469"/>
    <w:multiLevelType w:val="hybridMultilevel"/>
    <w:tmpl w:val="B27AA9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0D6E"/>
    <w:multiLevelType w:val="hybridMultilevel"/>
    <w:tmpl w:val="AC166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1391"/>
    <w:multiLevelType w:val="hybridMultilevel"/>
    <w:tmpl w:val="C6E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478A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80292"/>
    <w:multiLevelType w:val="hybridMultilevel"/>
    <w:tmpl w:val="856C0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54E"/>
    <w:multiLevelType w:val="hybridMultilevel"/>
    <w:tmpl w:val="3962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7938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90295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F314B"/>
    <w:multiLevelType w:val="hybridMultilevel"/>
    <w:tmpl w:val="88D03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70E"/>
    <w:multiLevelType w:val="hybridMultilevel"/>
    <w:tmpl w:val="37728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5FDB"/>
    <w:multiLevelType w:val="hybridMultilevel"/>
    <w:tmpl w:val="B02644FA"/>
    <w:lvl w:ilvl="0" w:tplc="4900D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515F0"/>
    <w:multiLevelType w:val="hybridMultilevel"/>
    <w:tmpl w:val="8ABA6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4624"/>
    <w:multiLevelType w:val="hybridMultilevel"/>
    <w:tmpl w:val="0818BA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3E55"/>
    <w:multiLevelType w:val="hybridMultilevel"/>
    <w:tmpl w:val="03CAABE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2C303E4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711666"/>
    <w:multiLevelType w:val="hybridMultilevel"/>
    <w:tmpl w:val="F5DCA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E293A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A19A8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83230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BF326A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933F13"/>
    <w:multiLevelType w:val="hybridMultilevel"/>
    <w:tmpl w:val="F7AC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D68E7"/>
    <w:multiLevelType w:val="hybridMultilevel"/>
    <w:tmpl w:val="7B40D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03D59"/>
    <w:multiLevelType w:val="hybridMultilevel"/>
    <w:tmpl w:val="9650E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04928"/>
    <w:multiLevelType w:val="hybridMultilevel"/>
    <w:tmpl w:val="8B188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23A67"/>
    <w:multiLevelType w:val="hybridMultilevel"/>
    <w:tmpl w:val="64C44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F0733"/>
    <w:multiLevelType w:val="hybridMultilevel"/>
    <w:tmpl w:val="B84CF34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A000F2"/>
    <w:multiLevelType w:val="hybridMultilevel"/>
    <w:tmpl w:val="CD98E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163E2"/>
    <w:multiLevelType w:val="hybridMultilevel"/>
    <w:tmpl w:val="24CAA77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9E18CB"/>
    <w:multiLevelType w:val="hybridMultilevel"/>
    <w:tmpl w:val="A9887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5168D"/>
    <w:multiLevelType w:val="hybridMultilevel"/>
    <w:tmpl w:val="C4208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413E"/>
    <w:multiLevelType w:val="hybridMultilevel"/>
    <w:tmpl w:val="35021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5"/>
  </w:num>
  <w:num w:numId="5">
    <w:abstractNumId w:val="23"/>
  </w:num>
  <w:num w:numId="6">
    <w:abstractNumId w:val="13"/>
  </w:num>
  <w:num w:numId="7">
    <w:abstractNumId w:val="28"/>
  </w:num>
  <w:num w:numId="8">
    <w:abstractNumId w:val="22"/>
  </w:num>
  <w:num w:numId="9">
    <w:abstractNumId w:val="30"/>
  </w:num>
  <w:num w:numId="10">
    <w:abstractNumId w:val="1"/>
  </w:num>
  <w:num w:numId="11">
    <w:abstractNumId w:val="2"/>
  </w:num>
  <w:num w:numId="12">
    <w:abstractNumId w:val="20"/>
  </w:num>
  <w:num w:numId="13">
    <w:abstractNumId w:val="24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29"/>
  </w:num>
  <w:num w:numId="20">
    <w:abstractNumId w:val="9"/>
  </w:num>
  <w:num w:numId="21">
    <w:abstractNumId w:val="15"/>
  </w:num>
  <w:num w:numId="22">
    <w:abstractNumId w:val="7"/>
  </w:num>
  <w:num w:numId="23">
    <w:abstractNumId w:val="27"/>
  </w:num>
  <w:num w:numId="24">
    <w:abstractNumId w:val="19"/>
  </w:num>
  <w:num w:numId="25">
    <w:abstractNumId w:val="6"/>
  </w:num>
  <w:num w:numId="26">
    <w:abstractNumId w:val="3"/>
  </w:num>
  <w:num w:numId="27">
    <w:abstractNumId w:val="25"/>
  </w:num>
  <w:num w:numId="28">
    <w:abstractNumId w:val="16"/>
  </w:num>
  <w:num w:numId="29">
    <w:abstractNumId w:val="17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CB"/>
    <w:rsid w:val="00001ED7"/>
    <w:rsid w:val="00006FF2"/>
    <w:rsid w:val="00017A8D"/>
    <w:rsid w:val="0004406B"/>
    <w:rsid w:val="00044272"/>
    <w:rsid w:val="0007398C"/>
    <w:rsid w:val="00083C68"/>
    <w:rsid w:val="00083D90"/>
    <w:rsid w:val="000A1487"/>
    <w:rsid w:val="000B3106"/>
    <w:rsid w:val="000C16D5"/>
    <w:rsid w:val="000C6AF7"/>
    <w:rsid w:val="000D11A5"/>
    <w:rsid w:val="000D4B40"/>
    <w:rsid w:val="00110A7C"/>
    <w:rsid w:val="00115EA7"/>
    <w:rsid w:val="001216AF"/>
    <w:rsid w:val="00124805"/>
    <w:rsid w:val="00141834"/>
    <w:rsid w:val="0014691D"/>
    <w:rsid w:val="001728A1"/>
    <w:rsid w:val="001847CA"/>
    <w:rsid w:val="001C027C"/>
    <w:rsid w:val="001D47D2"/>
    <w:rsid w:val="001E6834"/>
    <w:rsid w:val="001F10EC"/>
    <w:rsid w:val="001F220D"/>
    <w:rsid w:val="001F6558"/>
    <w:rsid w:val="001F7E2C"/>
    <w:rsid w:val="0020368B"/>
    <w:rsid w:val="002065D1"/>
    <w:rsid w:val="002124ED"/>
    <w:rsid w:val="002134EC"/>
    <w:rsid w:val="002200AC"/>
    <w:rsid w:val="00231B46"/>
    <w:rsid w:val="0024229F"/>
    <w:rsid w:val="002503B4"/>
    <w:rsid w:val="002563C8"/>
    <w:rsid w:val="002761B9"/>
    <w:rsid w:val="00280C26"/>
    <w:rsid w:val="00282E8C"/>
    <w:rsid w:val="00284354"/>
    <w:rsid w:val="00293E16"/>
    <w:rsid w:val="002944BB"/>
    <w:rsid w:val="002A48C3"/>
    <w:rsid w:val="002A5241"/>
    <w:rsid w:val="002B03D6"/>
    <w:rsid w:val="002B203C"/>
    <w:rsid w:val="002B4721"/>
    <w:rsid w:val="002C3EBB"/>
    <w:rsid w:val="002C5CC8"/>
    <w:rsid w:val="002D4219"/>
    <w:rsid w:val="002D74EF"/>
    <w:rsid w:val="002E5339"/>
    <w:rsid w:val="002F41F1"/>
    <w:rsid w:val="002F64A0"/>
    <w:rsid w:val="002F75B9"/>
    <w:rsid w:val="003322B1"/>
    <w:rsid w:val="00340152"/>
    <w:rsid w:val="00357503"/>
    <w:rsid w:val="00362635"/>
    <w:rsid w:val="003660D7"/>
    <w:rsid w:val="003C0146"/>
    <w:rsid w:val="003C07AD"/>
    <w:rsid w:val="003C40FB"/>
    <w:rsid w:val="003D378C"/>
    <w:rsid w:val="003E37BB"/>
    <w:rsid w:val="003E5CDB"/>
    <w:rsid w:val="003E7458"/>
    <w:rsid w:val="003F0D98"/>
    <w:rsid w:val="00426C2C"/>
    <w:rsid w:val="00433777"/>
    <w:rsid w:val="00437969"/>
    <w:rsid w:val="004427D0"/>
    <w:rsid w:val="00445819"/>
    <w:rsid w:val="00446A1F"/>
    <w:rsid w:val="00454AAC"/>
    <w:rsid w:val="00461C1E"/>
    <w:rsid w:val="0047013E"/>
    <w:rsid w:val="004815CD"/>
    <w:rsid w:val="004911A1"/>
    <w:rsid w:val="004922EF"/>
    <w:rsid w:val="004A114B"/>
    <w:rsid w:val="004A31A7"/>
    <w:rsid w:val="004C37C1"/>
    <w:rsid w:val="004C38F3"/>
    <w:rsid w:val="004C71BB"/>
    <w:rsid w:val="004E4B97"/>
    <w:rsid w:val="004F1D84"/>
    <w:rsid w:val="004F5245"/>
    <w:rsid w:val="00525656"/>
    <w:rsid w:val="00530110"/>
    <w:rsid w:val="00537D0E"/>
    <w:rsid w:val="0055196D"/>
    <w:rsid w:val="00555C22"/>
    <w:rsid w:val="005642FC"/>
    <w:rsid w:val="00570591"/>
    <w:rsid w:val="005744AA"/>
    <w:rsid w:val="0057613D"/>
    <w:rsid w:val="005A3C4F"/>
    <w:rsid w:val="005A512B"/>
    <w:rsid w:val="005A7BFC"/>
    <w:rsid w:val="005A7D22"/>
    <w:rsid w:val="005B6D80"/>
    <w:rsid w:val="005C69A6"/>
    <w:rsid w:val="005C6DA3"/>
    <w:rsid w:val="005D2415"/>
    <w:rsid w:val="005D4CBC"/>
    <w:rsid w:val="005D7EEC"/>
    <w:rsid w:val="005E1D62"/>
    <w:rsid w:val="005F6F46"/>
    <w:rsid w:val="00602702"/>
    <w:rsid w:val="0060371D"/>
    <w:rsid w:val="00603729"/>
    <w:rsid w:val="00614F67"/>
    <w:rsid w:val="006348FC"/>
    <w:rsid w:val="00642F87"/>
    <w:rsid w:val="00671765"/>
    <w:rsid w:val="00673BE8"/>
    <w:rsid w:val="00680742"/>
    <w:rsid w:val="006B57B7"/>
    <w:rsid w:val="006C6741"/>
    <w:rsid w:val="006D65EA"/>
    <w:rsid w:val="006D6DC7"/>
    <w:rsid w:val="006D6F92"/>
    <w:rsid w:val="006F214C"/>
    <w:rsid w:val="0070274B"/>
    <w:rsid w:val="00710565"/>
    <w:rsid w:val="00710F1E"/>
    <w:rsid w:val="007233CE"/>
    <w:rsid w:val="00736B62"/>
    <w:rsid w:val="00740F17"/>
    <w:rsid w:val="0075250C"/>
    <w:rsid w:val="00755BCD"/>
    <w:rsid w:val="00767DB4"/>
    <w:rsid w:val="007724DD"/>
    <w:rsid w:val="0078104B"/>
    <w:rsid w:val="0078743D"/>
    <w:rsid w:val="00791015"/>
    <w:rsid w:val="007A1EC3"/>
    <w:rsid w:val="007B30D5"/>
    <w:rsid w:val="007C16F6"/>
    <w:rsid w:val="007C705E"/>
    <w:rsid w:val="007F0A06"/>
    <w:rsid w:val="007F791E"/>
    <w:rsid w:val="0080651B"/>
    <w:rsid w:val="00817528"/>
    <w:rsid w:val="00827112"/>
    <w:rsid w:val="00830550"/>
    <w:rsid w:val="00845165"/>
    <w:rsid w:val="008537E7"/>
    <w:rsid w:val="00855717"/>
    <w:rsid w:val="00860CBB"/>
    <w:rsid w:val="00885ECC"/>
    <w:rsid w:val="008876CF"/>
    <w:rsid w:val="00894D04"/>
    <w:rsid w:val="008970A5"/>
    <w:rsid w:val="008C1087"/>
    <w:rsid w:val="008D06DC"/>
    <w:rsid w:val="008E26A4"/>
    <w:rsid w:val="008E4039"/>
    <w:rsid w:val="009103CB"/>
    <w:rsid w:val="00913E48"/>
    <w:rsid w:val="00923712"/>
    <w:rsid w:val="00925011"/>
    <w:rsid w:val="00933E0D"/>
    <w:rsid w:val="009378C6"/>
    <w:rsid w:val="0094315F"/>
    <w:rsid w:val="009574D5"/>
    <w:rsid w:val="00960C6D"/>
    <w:rsid w:val="00983C91"/>
    <w:rsid w:val="00984596"/>
    <w:rsid w:val="009866D1"/>
    <w:rsid w:val="009B00D8"/>
    <w:rsid w:val="009C37FF"/>
    <w:rsid w:val="009C3C33"/>
    <w:rsid w:val="009C7D49"/>
    <w:rsid w:val="009D1DBF"/>
    <w:rsid w:val="009D4C8C"/>
    <w:rsid w:val="009D721E"/>
    <w:rsid w:val="009E07D5"/>
    <w:rsid w:val="009E11EF"/>
    <w:rsid w:val="009E189C"/>
    <w:rsid w:val="009F00BE"/>
    <w:rsid w:val="009F03E1"/>
    <w:rsid w:val="009F4BED"/>
    <w:rsid w:val="00A07555"/>
    <w:rsid w:val="00A07D52"/>
    <w:rsid w:val="00A11613"/>
    <w:rsid w:val="00A16FEC"/>
    <w:rsid w:val="00A21234"/>
    <w:rsid w:val="00A33F62"/>
    <w:rsid w:val="00A468B3"/>
    <w:rsid w:val="00A506CB"/>
    <w:rsid w:val="00A50B71"/>
    <w:rsid w:val="00A55659"/>
    <w:rsid w:val="00A57BA8"/>
    <w:rsid w:val="00A622F6"/>
    <w:rsid w:val="00A72F03"/>
    <w:rsid w:val="00A74AB3"/>
    <w:rsid w:val="00A875C2"/>
    <w:rsid w:val="00AB1FEB"/>
    <w:rsid w:val="00AB2460"/>
    <w:rsid w:val="00AF39CE"/>
    <w:rsid w:val="00B013E1"/>
    <w:rsid w:val="00B12416"/>
    <w:rsid w:val="00B23C95"/>
    <w:rsid w:val="00B40FDF"/>
    <w:rsid w:val="00B455CB"/>
    <w:rsid w:val="00B5153E"/>
    <w:rsid w:val="00B5262D"/>
    <w:rsid w:val="00B57BD3"/>
    <w:rsid w:val="00B64450"/>
    <w:rsid w:val="00B6683E"/>
    <w:rsid w:val="00B66E68"/>
    <w:rsid w:val="00B71D53"/>
    <w:rsid w:val="00B8607C"/>
    <w:rsid w:val="00BA23BB"/>
    <w:rsid w:val="00BB75C6"/>
    <w:rsid w:val="00BD0453"/>
    <w:rsid w:val="00BF2D2F"/>
    <w:rsid w:val="00BF4CAF"/>
    <w:rsid w:val="00C149B4"/>
    <w:rsid w:val="00C20A5C"/>
    <w:rsid w:val="00C23BE5"/>
    <w:rsid w:val="00C2443B"/>
    <w:rsid w:val="00C25252"/>
    <w:rsid w:val="00C37C7E"/>
    <w:rsid w:val="00C43F17"/>
    <w:rsid w:val="00C53310"/>
    <w:rsid w:val="00C53B70"/>
    <w:rsid w:val="00C62992"/>
    <w:rsid w:val="00C63440"/>
    <w:rsid w:val="00C65D28"/>
    <w:rsid w:val="00C7028E"/>
    <w:rsid w:val="00C70A79"/>
    <w:rsid w:val="00C77CF5"/>
    <w:rsid w:val="00C80AA7"/>
    <w:rsid w:val="00C824FA"/>
    <w:rsid w:val="00C828F5"/>
    <w:rsid w:val="00C835C9"/>
    <w:rsid w:val="00C9574A"/>
    <w:rsid w:val="00CB1A59"/>
    <w:rsid w:val="00CF0779"/>
    <w:rsid w:val="00CF612E"/>
    <w:rsid w:val="00D06D9B"/>
    <w:rsid w:val="00D221EF"/>
    <w:rsid w:val="00D35D11"/>
    <w:rsid w:val="00D37022"/>
    <w:rsid w:val="00D477D2"/>
    <w:rsid w:val="00D54D1D"/>
    <w:rsid w:val="00D56870"/>
    <w:rsid w:val="00D60DDD"/>
    <w:rsid w:val="00D67771"/>
    <w:rsid w:val="00D75C47"/>
    <w:rsid w:val="00D82C73"/>
    <w:rsid w:val="00D84784"/>
    <w:rsid w:val="00DC54A5"/>
    <w:rsid w:val="00DD22DB"/>
    <w:rsid w:val="00DD2BFA"/>
    <w:rsid w:val="00DE4E93"/>
    <w:rsid w:val="00DF4A1A"/>
    <w:rsid w:val="00DF794C"/>
    <w:rsid w:val="00E0287E"/>
    <w:rsid w:val="00E138B0"/>
    <w:rsid w:val="00E158EC"/>
    <w:rsid w:val="00E16F8E"/>
    <w:rsid w:val="00E21ABE"/>
    <w:rsid w:val="00E42443"/>
    <w:rsid w:val="00E42523"/>
    <w:rsid w:val="00E5033F"/>
    <w:rsid w:val="00E57CEE"/>
    <w:rsid w:val="00E63A27"/>
    <w:rsid w:val="00E708EA"/>
    <w:rsid w:val="00E736A3"/>
    <w:rsid w:val="00E773D8"/>
    <w:rsid w:val="00E82A0C"/>
    <w:rsid w:val="00EA1441"/>
    <w:rsid w:val="00EB4EE1"/>
    <w:rsid w:val="00EB6845"/>
    <w:rsid w:val="00EC58A7"/>
    <w:rsid w:val="00ED4C79"/>
    <w:rsid w:val="00EF0820"/>
    <w:rsid w:val="00EF09E2"/>
    <w:rsid w:val="00EF1AFD"/>
    <w:rsid w:val="00EF6C90"/>
    <w:rsid w:val="00F129D7"/>
    <w:rsid w:val="00F151AB"/>
    <w:rsid w:val="00F1627D"/>
    <w:rsid w:val="00F2351B"/>
    <w:rsid w:val="00F32E74"/>
    <w:rsid w:val="00F4508A"/>
    <w:rsid w:val="00F53AB9"/>
    <w:rsid w:val="00F54051"/>
    <w:rsid w:val="00F556FF"/>
    <w:rsid w:val="00F9355E"/>
    <w:rsid w:val="00F96095"/>
    <w:rsid w:val="00FA766D"/>
    <w:rsid w:val="00FA777D"/>
    <w:rsid w:val="00FB7B95"/>
    <w:rsid w:val="00FD05E1"/>
    <w:rsid w:val="00FD71CB"/>
    <w:rsid w:val="00FE5929"/>
    <w:rsid w:val="00FF2349"/>
    <w:rsid w:val="00FF4494"/>
    <w:rsid w:val="00FF5456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E496"/>
  <w15:docId w15:val="{5323B97F-3DE0-43B7-B0C3-486DDF2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="100" w:beforeAutospacing="1" w:after="100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9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EC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rsid w:val="00B0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EF1AFD"/>
    <w:rPr>
      <w:rFonts w:ascii="Arial Narrow" w:eastAsia="Calibri" w:hAnsi="Arial Narrow" w:cs="Times New Roman"/>
      <w:lang w:val="sr-Latn-CS"/>
    </w:rPr>
  </w:style>
  <w:style w:type="paragraph" w:styleId="NoSpacing">
    <w:name w:val="No Spacing"/>
    <w:uiPriority w:val="1"/>
    <w:qFormat/>
    <w:rsid w:val="006807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F92"/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F92"/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94C"/>
    <w:rPr>
      <w:vertAlign w:val="superscript"/>
    </w:rPr>
  </w:style>
  <w:style w:type="paragraph" w:styleId="Revision">
    <w:name w:val="Revision"/>
    <w:hidden/>
    <w:uiPriority w:val="99"/>
    <w:semiHidden/>
    <w:rsid w:val="00F129D7"/>
    <w:pPr>
      <w:spacing w:after="0" w:line="240" w:lineRule="auto"/>
    </w:pPr>
  </w:style>
  <w:style w:type="paragraph" w:styleId="NormalWeb">
    <w:name w:val="Normal (Web)"/>
    <w:basedOn w:val="Normal"/>
    <w:uiPriority w:val="99"/>
    <w:rsid w:val="00A4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A4F7-931F-4D7D-A9E5-FF099267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Nebojša Antešević</cp:lastModifiedBy>
  <cp:revision>5</cp:revision>
  <dcterms:created xsi:type="dcterms:W3CDTF">2018-03-25T17:37:00Z</dcterms:created>
  <dcterms:modified xsi:type="dcterms:W3CDTF">2018-05-30T09:58:00Z</dcterms:modified>
</cp:coreProperties>
</file>